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95D" w:rsidRPr="0028495D" w:rsidRDefault="0028495D">
      <w:pPr>
        <w:rPr>
          <w:rFonts w:ascii="Arial" w:hAnsi="Arial" w:cs="Arial"/>
          <w:sz w:val="20"/>
          <w:szCs w:val="20"/>
        </w:rPr>
      </w:pPr>
    </w:p>
    <w:p w:rsidR="00546708" w:rsidRDefault="00546708" w:rsidP="00546708">
      <w:pPr>
        <w:spacing w:line="360" w:lineRule="auto"/>
        <w:ind w:left="1980" w:right="-568"/>
        <w:rPr>
          <w:rFonts w:ascii="Arial" w:hAnsi="Arial" w:cs="Arial"/>
          <w:sz w:val="28"/>
          <w:szCs w:val="28"/>
        </w:rPr>
      </w:pPr>
    </w:p>
    <w:p w:rsidR="00C23F23" w:rsidRPr="00525E94" w:rsidRDefault="00C23F23" w:rsidP="00C23F23">
      <w:pPr>
        <w:spacing w:line="360" w:lineRule="auto"/>
        <w:ind w:left="1134" w:firstLine="709"/>
        <w:rPr>
          <w:rFonts w:ascii="Arial" w:hAnsi="Arial" w:cs="Arial"/>
          <w:b/>
          <w:sz w:val="32"/>
          <w:szCs w:val="32"/>
        </w:rPr>
      </w:pPr>
      <w:r w:rsidRPr="00525E94">
        <w:rPr>
          <w:rFonts w:ascii="Arial" w:hAnsi="Arial" w:cs="Arial"/>
          <w:b/>
          <w:sz w:val="32"/>
          <w:szCs w:val="32"/>
        </w:rPr>
        <w:t>PROGRAMA 201</w:t>
      </w:r>
      <w:r w:rsidR="00351D22">
        <w:rPr>
          <w:rFonts w:ascii="Arial" w:hAnsi="Arial" w:cs="Arial"/>
          <w:b/>
          <w:sz w:val="32"/>
          <w:szCs w:val="32"/>
        </w:rPr>
        <w:t>4</w:t>
      </w:r>
    </w:p>
    <w:p w:rsidR="008430AB" w:rsidRDefault="00C23F23" w:rsidP="008430AB">
      <w:pPr>
        <w:spacing w:line="300" w:lineRule="exact"/>
        <w:ind w:left="1843" w:right="-567"/>
        <w:rPr>
          <w:rFonts w:ascii="Arial" w:hAnsi="Arial" w:cs="Arial"/>
          <w:i/>
        </w:rPr>
      </w:pPr>
      <w:r w:rsidRPr="00525E94">
        <w:rPr>
          <w:rFonts w:ascii="Arial" w:hAnsi="Arial" w:cs="Arial"/>
          <w:i/>
        </w:rPr>
        <w:t xml:space="preserve">Universidad Nacional de Cuyo </w:t>
      </w:r>
    </w:p>
    <w:p w:rsidR="00C23F23" w:rsidRDefault="00C23F23" w:rsidP="008430AB">
      <w:pPr>
        <w:spacing w:line="300" w:lineRule="exact"/>
        <w:ind w:left="1843" w:right="-567"/>
        <w:rPr>
          <w:rFonts w:ascii="Arial" w:hAnsi="Arial" w:cs="Arial"/>
          <w:i/>
        </w:rPr>
      </w:pPr>
      <w:r w:rsidRPr="00525E94">
        <w:rPr>
          <w:rFonts w:ascii="Arial" w:hAnsi="Arial" w:cs="Arial"/>
          <w:i/>
        </w:rPr>
        <w:t>Facultad de Artes y Diseño</w:t>
      </w:r>
    </w:p>
    <w:p w:rsidR="000D087B" w:rsidRDefault="000D087B" w:rsidP="00546708">
      <w:pPr>
        <w:spacing w:line="360" w:lineRule="auto"/>
        <w:ind w:left="1980" w:right="-568"/>
        <w:rPr>
          <w:rFonts w:ascii="Arial" w:hAnsi="Arial" w:cs="Arial"/>
          <w:b/>
          <w:sz w:val="18"/>
          <w:szCs w:val="18"/>
        </w:rPr>
      </w:pPr>
    </w:p>
    <w:p w:rsidR="000D087B" w:rsidRDefault="000D087B" w:rsidP="00546708">
      <w:pPr>
        <w:spacing w:line="360" w:lineRule="auto"/>
        <w:ind w:left="1980" w:right="-568"/>
        <w:rPr>
          <w:rFonts w:ascii="Arial" w:hAnsi="Arial" w:cs="Arial"/>
          <w:b/>
          <w:sz w:val="18"/>
          <w:szCs w:val="18"/>
        </w:rPr>
      </w:pPr>
    </w:p>
    <w:tbl>
      <w:tblPr>
        <w:tblStyle w:val="Tablaconcuadrcula"/>
        <w:tblpPr w:leftFromText="141" w:rightFromText="141" w:vertAnchor="text" w:tblpX="1951" w:tblpY="1"/>
        <w:tblOverlap w:val="neve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817"/>
        <w:gridCol w:w="142"/>
        <w:gridCol w:w="142"/>
        <w:gridCol w:w="708"/>
        <w:gridCol w:w="284"/>
        <w:gridCol w:w="142"/>
        <w:gridCol w:w="141"/>
        <w:gridCol w:w="288"/>
        <w:gridCol w:w="4536"/>
      </w:tblGrid>
      <w:tr w:rsidR="00485BD1" w:rsidTr="00557298">
        <w:trPr>
          <w:trHeight w:val="609"/>
        </w:trPr>
        <w:tc>
          <w:tcPr>
            <w:tcW w:w="2376" w:type="dxa"/>
            <w:gridSpan w:val="7"/>
            <w:tcBorders>
              <w:top w:val="thinThickLargeGap" w:sz="24" w:space="0" w:color="auto"/>
              <w:left w:val="thinThickLargeGap" w:sz="24" w:space="0" w:color="auto"/>
              <w:bottom w:val="single" w:sz="4" w:space="0" w:color="auto"/>
            </w:tcBorders>
            <w:shd w:val="clear" w:color="auto" w:fill="D9D9D9" w:themeFill="background1" w:themeFillShade="D9"/>
          </w:tcPr>
          <w:p w:rsidR="000D087B" w:rsidRPr="006E0E17" w:rsidRDefault="000D087B" w:rsidP="006E0E17">
            <w:pPr>
              <w:spacing w:before="240"/>
              <w:rPr>
                <w:rFonts w:ascii="Arial" w:hAnsi="Arial" w:cs="Arial"/>
                <w:b/>
                <w:sz w:val="20"/>
                <w:szCs w:val="20"/>
              </w:rPr>
            </w:pPr>
            <w:r w:rsidRPr="004C6252">
              <w:rPr>
                <w:rFonts w:ascii="Arial" w:hAnsi="Arial" w:cs="Arial"/>
                <w:b/>
                <w:sz w:val="20"/>
                <w:szCs w:val="20"/>
              </w:rPr>
              <w:t>Grupo de carreras de</w:t>
            </w:r>
          </w:p>
        </w:tc>
        <w:tc>
          <w:tcPr>
            <w:tcW w:w="4824" w:type="dxa"/>
            <w:gridSpan w:val="2"/>
            <w:tcBorders>
              <w:top w:val="thinThickLargeGap" w:sz="24" w:space="0" w:color="auto"/>
              <w:right w:val="thinThickLargeGap" w:sz="24" w:space="0" w:color="auto"/>
            </w:tcBorders>
          </w:tcPr>
          <w:p w:rsidR="006E0E17" w:rsidRPr="00F54464" w:rsidRDefault="00EF65BF" w:rsidP="00557298">
            <w:pPr>
              <w:spacing w:before="240"/>
              <w:rPr>
                <w:rFonts w:ascii="Arial" w:hAnsi="Arial" w:cs="Arial"/>
                <w:sz w:val="18"/>
                <w:szCs w:val="18"/>
              </w:rPr>
            </w:pPr>
            <w:r w:rsidRPr="00273B84">
              <w:rPr>
                <w:rFonts w:ascii="Arial" w:hAnsi="Arial" w:cs="Arial"/>
                <w:b/>
                <w:sz w:val="18"/>
                <w:szCs w:val="18"/>
              </w:rPr>
              <w:t>Proyectos de Diseño</w:t>
            </w:r>
          </w:p>
        </w:tc>
      </w:tr>
      <w:tr w:rsidR="00485BD1" w:rsidTr="00557298">
        <w:trPr>
          <w:trHeight w:val="525"/>
        </w:trPr>
        <w:tc>
          <w:tcPr>
            <w:tcW w:w="959" w:type="dxa"/>
            <w:gridSpan w:val="2"/>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Carrera</w:t>
            </w:r>
          </w:p>
        </w:tc>
        <w:tc>
          <w:tcPr>
            <w:tcW w:w="6241" w:type="dxa"/>
            <w:gridSpan w:val="7"/>
            <w:tcBorders>
              <w:right w:val="thinThickLargeGap" w:sz="24" w:space="0" w:color="auto"/>
            </w:tcBorders>
          </w:tcPr>
          <w:p w:rsidR="000D087B" w:rsidRPr="00F54464" w:rsidRDefault="00EF65BF" w:rsidP="00557298">
            <w:pPr>
              <w:spacing w:before="240"/>
              <w:rPr>
                <w:rFonts w:ascii="Arial" w:hAnsi="Arial" w:cs="Arial"/>
                <w:sz w:val="18"/>
                <w:szCs w:val="18"/>
              </w:rPr>
            </w:pPr>
            <w:r w:rsidRPr="00273B84">
              <w:rPr>
                <w:rFonts w:ascii="Arial" w:hAnsi="Arial" w:cs="Arial"/>
                <w:b/>
                <w:sz w:val="18"/>
                <w:szCs w:val="18"/>
              </w:rPr>
              <w:t>Diseño Industrial – Diseño Gráfico</w:t>
            </w:r>
          </w:p>
        </w:tc>
      </w:tr>
      <w:tr w:rsidR="00485BD1" w:rsidTr="00557298">
        <w:trPr>
          <w:trHeight w:val="475"/>
        </w:trPr>
        <w:tc>
          <w:tcPr>
            <w:tcW w:w="2664" w:type="dxa"/>
            <w:gridSpan w:val="8"/>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Plan de estudios Ord. N°</w:t>
            </w:r>
          </w:p>
        </w:tc>
        <w:tc>
          <w:tcPr>
            <w:tcW w:w="4536" w:type="dxa"/>
            <w:tcBorders>
              <w:right w:val="thinThickLargeGap" w:sz="24" w:space="0" w:color="auto"/>
            </w:tcBorders>
          </w:tcPr>
          <w:p w:rsidR="000D087B" w:rsidRPr="00F54464" w:rsidRDefault="00A07BD6" w:rsidP="00557298">
            <w:pPr>
              <w:spacing w:before="240"/>
              <w:rPr>
                <w:rFonts w:ascii="Arial" w:hAnsi="Arial" w:cs="Arial"/>
                <w:sz w:val="18"/>
                <w:szCs w:val="18"/>
              </w:rPr>
            </w:pPr>
            <w:r w:rsidRPr="00273B84">
              <w:rPr>
                <w:rFonts w:ascii="Arial" w:hAnsi="Arial" w:cs="Arial"/>
                <w:b/>
                <w:sz w:val="18"/>
                <w:szCs w:val="18"/>
                <w:lang w:val="es-AR"/>
              </w:rPr>
              <w:t>Ord. 024/05 – Ord. 025/05</w:t>
            </w:r>
          </w:p>
        </w:tc>
      </w:tr>
      <w:tr w:rsidR="006E0E17" w:rsidTr="00557298">
        <w:trPr>
          <w:trHeight w:val="398"/>
        </w:trPr>
        <w:tc>
          <w:tcPr>
            <w:tcW w:w="2093" w:type="dxa"/>
            <w:gridSpan w:val="5"/>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Espacio Curricular</w:t>
            </w:r>
          </w:p>
        </w:tc>
        <w:tc>
          <w:tcPr>
            <w:tcW w:w="5107" w:type="dxa"/>
            <w:gridSpan w:val="4"/>
            <w:tcBorders>
              <w:right w:val="thinThickLargeGap" w:sz="24" w:space="0" w:color="auto"/>
            </w:tcBorders>
          </w:tcPr>
          <w:p w:rsidR="000D087B" w:rsidRPr="00F54464" w:rsidRDefault="00A07BD6" w:rsidP="00557298">
            <w:pPr>
              <w:spacing w:before="240"/>
              <w:rPr>
                <w:rFonts w:ascii="Arial" w:hAnsi="Arial" w:cs="Arial"/>
                <w:sz w:val="18"/>
                <w:szCs w:val="18"/>
              </w:rPr>
            </w:pPr>
            <w:r w:rsidRPr="00273B84">
              <w:rPr>
                <w:rFonts w:ascii="Arial" w:hAnsi="Arial" w:cs="Arial"/>
                <w:b/>
                <w:sz w:val="18"/>
                <w:szCs w:val="18"/>
                <w:lang w:val="es-AR"/>
              </w:rPr>
              <w:t>Historia del Diseño I</w:t>
            </w:r>
          </w:p>
        </w:tc>
      </w:tr>
      <w:tr w:rsidR="00485BD1" w:rsidTr="00557298">
        <w:trPr>
          <w:trHeight w:val="418"/>
        </w:trPr>
        <w:tc>
          <w:tcPr>
            <w:tcW w:w="2093" w:type="dxa"/>
            <w:gridSpan w:val="5"/>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Carga horaria total</w:t>
            </w:r>
          </w:p>
        </w:tc>
        <w:tc>
          <w:tcPr>
            <w:tcW w:w="5107" w:type="dxa"/>
            <w:gridSpan w:val="4"/>
            <w:tcBorders>
              <w:right w:val="thinThickLargeGap" w:sz="24" w:space="0" w:color="auto"/>
            </w:tcBorders>
          </w:tcPr>
          <w:p w:rsidR="000D087B" w:rsidRPr="00F54464" w:rsidRDefault="000D087B" w:rsidP="00557298">
            <w:pPr>
              <w:spacing w:before="240"/>
              <w:rPr>
                <w:rFonts w:ascii="Arial" w:hAnsi="Arial" w:cs="Arial"/>
                <w:sz w:val="18"/>
                <w:szCs w:val="18"/>
              </w:rPr>
            </w:pPr>
          </w:p>
        </w:tc>
      </w:tr>
      <w:tr w:rsidR="00485BD1" w:rsidTr="00557298">
        <w:trPr>
          <w:trHeight w:val="456"/>
        </w:trPr>
        <w:tc>
          <w:tcPr>
            <w:tcW w:w="2376" w:type="dxa"/>
            <w:gridSpan w:val="7"/>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Carga horaria semanal</w:t>
            </w:r>
          </w:p>
        </w:tc>
        <w:tc>
          <w:tcPr>
            <w:tcW w:w="4824" w:type="dxa"/>
            <w:gridSpan w:val="2"/>
            <w:tcBorders>
              <w:right w:val="thinThickLargeGap" w:sz="24" w:space="0" w:color="auto"/>
            </w:tcBorders>
          </w:tcPr>
          <w:p w:rsidR="000D087B" w:rsidRPr="00F54464" w:rsidRDefault="00A07BD6" w:rsidP="00557298">
            <w:pPr>
              <w:spacing w:before="240"/>
              <w:rPr>
                <w:rFonts w:ascii="Arial" w:hAnsi="Arial" w:cs="Arial"/>
                <w:sz w:val="18"/>
                <w:szCs w:val="18"/>
              </w:rPr>
            </w:pPr>
            <w:r w:rsidRPr="00273B84">
              <w:rPr>
                <w:rFonts w:ascii="Arial" w:hAnsi="Arial" w:cs="Arial"/>
                <w:b/>
                <w:sz w:val="18"/>
                <w:szCs w:val="18"/>
                <w:lang w:val="es-AR"/>
              </w:rPr>
              <w:t>4 hs semanales</w:t>
            </w:r>
          </w:p>
        </w:tc>
      </w:tr>
      <w:tr w:rsidR="00485BD1" w:rsidTr="00557298">
        <w:trPr>
          <w:trHeight w:val="495"/>
        </w:trPr>
        <w:tc>
          <w:tcPr>
            <w:tcW w:w="817" w:type="dxa"/>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Curso</w:t>
            </w:r>
          </w:p>
        </w:tc>
        <w:tc>
          <w:tcPr>
            <w:tcW w:w="6383" w:type="dxa"/>
            <w:gridSpan w:val="8"/>
            <w:tcBorders>
              <w:right w:val="thinThickLargeGap" w:sz="24" w:space="0" w:color="auto"/>
            </w:tcBorders>
          </w:tcPr>
          <w:p w:rsidR="000D087B" w:rsidRPr="00F54464" w:rsidRDefault="00A07BD6" w:rsidP="00557298">
            <w:pPr>
              <w:spacing w:before="240"/>
              <w:rPr>
                <w:rFonts w:ascii="Arial" w:hAnsi="Arial" w:cs="Arial"/>
                <w:sz w:val="18"/>
                <w:szCs w:val="18"/>
              </w:rPr>
            </w:pPr>
            <w:r>
              <w:rPr>
                <w:rFonts w:ascii="Arial" w:hAnsi="Arial" w:cs="Arial"/>
                <w:b/>
                <w:sz w:val="18"/>
                <w:szCs w:val="18"/>
                <w:lang w:val="es-AR"/>
              </w:rPr>
              <w:t>Segundo</w:t>
            </w:r>
            <w:r w:rsidRPr="00950981">
              <w:rPr>
                <w:rFonts w:ascii="Arial" w:hAnsi="Arial" w:cs="Arial"/>
                <w:b/>
                <w:sz w:val="18"/>
                <w:szCs w:val="18"/>
                <w:lang w:val="es-AR"/>
              </w:rPr>
              <w:t xml:space="preserve"> año</w:t>
            </w:r>
          </w:p>
        </w:tc>
      </w:tr>
      <w:tr w:rsidR="00485BD1" w:rsidTr="003801B8">
        <w:trPr>
          <w:trHeight w:val="495"/>
        </w:trPr>
        <w:tc>
          <w:tcPr>
            <w:tcW w:w="2235" w:type="dxa"/>
            <w:gridSpan w:val="6"/>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A07BD6">
              <w:rPr>
                <w:rFonts w:ascii="Arial" w:hAnsi="Arial" w:cs="Arial"/>
                <w:b/>
                <w:sz w:val="20"/>
                <w:szCs w:val="20"/>
                <w:shd w:val="clear" w:color="auto" w:fill="D9D9D9" w:themeFill="background1" w:themeFillShade="D9"/>
              </w:rPr>
              <w:t>Régimen</w:t>
            </w:r>
            <w:r w:rsidRPr="004C6252">
              <w:rPr>
                <w:rFonts w:ascii="Arial" w:hAnsi="Arial" w:cs="Arial"/>
                <w:b/>
                <w:sz w:val="20"/>
                <w:szCs w:val="20"/>
              </w:rPr>
              <w:t xml:space="preserve"> de cursado</w:t>
            </w:r>
          </w:p>
        </w:tc>
        <w:tc>
          <w:tcPr>
            <w:tcW w:w="4965" w:type="dxa"/>
            <w:gridSpan w:val="3"/>
            <w:tcBorders>
              <w:right w:val="thinThickLargeGap" w:sz="24" w:space="0" w:color="auto"/>
            </w:tcBorders>
          </w:tcPr>
          <w:p w:rsidR="000D087B" w:rsidRPr="00F54464" w:rsidRDefault="00A07BD6" w:rsidP="00557298">
            <w:pPr>
              <w:spacing w:before="240"/>
              <w:rPr>
                <w:rFonts w:ascii="Arial" w:hAnsi="Arial" w:cs="Arial"/>
                <w:sz w:val="18"/>
                <w:szCs w:val="18"/>
              </w:rPr>
            </w:pPr>
            <w:r>
              <w:rPr>
                <w:rFonts w:ascii="Arial" w:hAnsi="Arial" w:cs="Arial"/>
                <w:b/>
                <w:sz w:val="18"/>
                <w:szCs w:val="18"/>
              </w:rPr>
              <w:t>P</w:t>
            </w:r>
            <w:r w:rsidRPr="00950981">
              <w:rPr>
                <w:rFonts w:ascii="Arial" w:hAnsi="Arial" w:cs="Arial"/>
                <w:b/>
                <w:sz w:val="18"/>
                <w:szCs w:val="18"/>
              </w:rPr>
              <w:t>rimer cuatrimestre</w:t>
            </w:r>
          </w:p>
        </w:tc>
      </w:tr>
      <w:tr w:rsidR="00485BD1" w:rsidTr="00557298">
        <w:trPr>
          <w:trHeight w:val="502"/>
        </w:trPr>
        <w:tc>
          <w:tcPr>
            <w:tcW w:w="1101" w:type="dxa"/>
            <w:gridSpan w:val="3"/>
            <w:tcBorders>
              <w:top w:val="single" w:sz="4" w:space="0" w:color="auto"/>
              <w:left w:val="thinThickLargeGap" w:sz="24" w:space="0" w:color="auto"/>
              <w:bottom w:val="single" w:sz="4" w:space="0" w:color="auto"/>
            </w:tcBorders>
            <w:shd w:val="clear" w:color="auto" w:fill="D9D9D9" w:themeFill="background1" w:themeFillShade="D9"/>
          </w:tcPr>
          <w:p w:rsidR="000D087B" w:rsidRPr="004C6252" w:rsidRDefault="000D087B" w:rsidP="006E0E17">
            <w:pPr>
              <w:spacing w:before="240"/>
              <w:rPr>
                <w:rFonts w:ascii="Arial" w:hAnsi="Arial" w:cs="Arial"/>
                <w:b/>
                <w:sz w:val="20"/>
                <w:szCs w:val="20"/>
              </w:rPr>
            </w:pPr>
            <w:r w:rsidRPr="004C6252">
              <w:rPr>
                <w:rFonts w:ascii="Arial" w:hAnsi="Arial" w:cs="Arial"/>
                <w:b/>
                <w:sz w:val="20"/>
                <w:szCs w:val="20"/>
              </w:rPr>
              <w:t>Carácter</w:t>
            </w:r>
          </w:p>
        </w:tc>
        <w:tc>
          <w:tcPr>
            <w:tcW w:w="6099" w:type="dxa"/>
            <w:gridSpan w:val="6"/>
            <w:tcBorders>
              <w:right w:val="thinThickLargeGap" w:sz="24" w:space="0" w:color="auto"/>
            </w:tcBorders>
          </w:tcPr>
          <w:p w:rsidR="000D087B" w:rsidRPr="00A07BD6" w:rsidRDefault="00A07BD6" w:rsidP="00557298">
            <w:pPr>
              <w:spacing w:before="240"/>
            </w:pPr>
            <w:r w:rsidRPr="00950981">
              <w:rPr>
                <w:rFonts w:ascii="Arial" w:hAnsi="Arial" w:cs="Arial"/>
                <w:b/>
                <w:sz w:val="18"/>
                <w:szCs w:val="18"/>
              </w:rPr>
              <w:t>Obligatoria</w:t>
            </w:r>
          </w:p>
        </w:tc>
      </w:tr>
      <w:tr w:rsidR="00485BD1" w:rsidTr="00557298">
        <w:trPr>
          <w:trHeight w:val="566"/>
        </w:trPr>
        <w:tc>
          <w:tcPr>
            <w:tcW w:w="1809" w:type="dxa"/>
            <w:gridSpan w:val="4"/>
            <w:tcBorders>
              <w:top w:val="single" w:sz="4" w:space="0" w:color="auto"/>
              <w:left w:val="thinThickLargeGap" w:sz="24" w:space="0" w:color="auto"/>
              <w:bottom w:val="thinThickLargeGap" w:sz="24" w:space="0" w:color="auto"/>
            </w:tcBorders>
            <w:shd w:val="clear" w:color="auto" w:fill="D9D9D9" w:themeFill="background1" w:themeFillShade="D9"/>
          </w:tcPr>
          <w:p w:rsidR="000D087B" w:rsidRPr="006E0E17" w:rsidRDefault="000D087B" w:rsidP="006E0E17">
            <w:pPr>
              <w:spacing w:before="240"/>
              <w:rPr>
                <w:rFonts w:ascii="Arial" w:hAnsi="Arial" w:cs="Arial"/>
                <w:b/>
                <w:sz w:val="20"/>
                <w:szCs w:val="20"/>
              </w:rPr>
            </w:pPr>
            <w:r w:rsidRPr="004C6252">
              <w:rPr>
                <w:rFonts w:ascii="Arial" w:hAnsi="Arial" w:cs="Arial"/>
                <w:b/>
                <w:sz w:val="20"/>
                <w:szCs w:val="20"/>
              </w:rPr>
              <w:t>Año académico</w:t>
            </w:r>
          </w:p>
        </w:tc>
        <w:tc>
          <w:tcPr>
            <w:tcW w:w="5391" w:type="dxa"/>
            <w:gridSpan w:val="5"/>
            <w:tcBorders>
              <w:bottom w:val="thinThickLargeGap" w:sz="24" w:space="0" w:color="auto"/>
              <w:right w:val="thinThickLargeGap" w:sz="24" w:space="0" w:color="auto"/>
            </w:tcBorders>
          </w:tcPr>
          <w:p w:rsidR="000D087B" w:rsidRPr="004C6252" w:rsidRDefault="00A07BD6" w:rsidP="00351D22">
            <w:pPr>
              <w:spacing w:before="240"/>
              <w:rPr>
                <w:rFonts w:ascii="Arial" w:hAnsi="Arial" w:cs="Arial"/>
                <w:sz w:val="18"/>
                <w:szCs w:val="18"/>
              </w:rPr>
            </w:pPr>
            <w:r w:rsidRPr="00950981">
              <w:rPr>
                <w:rFonts w:ascii="Arial" w:hAnsi="Arial" w:cs="Arial"/>
                <w:b/>
                <w:sz w:val="18"/>
                <w:szCs w:val="18"/>
              </w:rPr>
              <w:t>201</w:t>
            </w:r>
            <w:r w:rsidR="00351D22">
              <w:rPr>
                <w:rFonts w:ascii="Arial" w:hAnsi="Arial" w:cs="Arial"/>
                <w:b/>
                <w:sz w:val="18"/>
                <w:szCs w:val="18"/>
              </w:rPr>
              <w:t>4</w:t>
            </w:r>
          </w:p>
        </w:tc>
      </w:tr>
    </w:tbl>
    <w:p w:rsidR="00821ED1" w:rsidRDefault="00821ED1" w:rsidP="00546708">
      <w:pPr>
        <w:spacing w:line="360" w:lineRule="auto"/>
        <w:ind w:left="1980" w:right="-568"/>
      </w:pPr>
    </w:p>
    <w:p w:rsidR="00821ED1" w:rsidRDefault="00821ED1" w:rsidP="00546708">
      <w:pPr>
        <w:spacing w:line="360" w:lineRule="auto"/>
        <w:ind w:left="1980" w:right="-568"/>
      </w:pPr>
    </w:p>
    <w:p w:rsidR="000D087B" w:rsidRDefault="00485BD1" w:rsidP="00703EDF">
      <w:pPr>
        <w:spacing w:line="360" w:lineRule="auto"/>
        <w:ind w:left="1980" w:right="-568"/>
        <w:rPr>
          <w:rFonts w:ascii="Arial" w:hAnsi="Arial" w:cs="Arial"/>
          <w:b/>
          <w:sz w:val="18"/>
          <w:szCs w:val="18"/>
        </w:rPr>
      </w:pPr>
      <w:r>
        <w:rPr>
          <w:rFonts w:ascii="Arial" w:hAnsi="Arial" w:cs="Arial"/>
          <w:b/>
          <w:sz w:val="18"/>
          <w:szCs w:val="18"/>
        </w:rPr>
        <w:br w:type="textWrapping" w:clear="all"/>
      </w:r>
    </w:p>
    <w:tbl>
      <w:tblPr>
        <w:tblStyle w:val="Tablaconcuadrcula"/>
        <w:tblW w:w="7229" w:type="dxa"/>
        <w:tblInd w:w="1951" w:type="dxa"/>
        <w:tblLayout w:type="fixed"/>
        <w:tblLook w:val="04A0"/>
      </w:tblPr>
      <w:tblGrid>
        <w:gridCol w:w="2552"/>
        <w:gridCol w:w="4677"/>
      </w:tblGrid>
      <w:tr w:rsidR="001E25DF" w:rsidRPr="001E25DF" w:rsidTr="003801B8">
        <w:tc>
          <w:tcPr>
            <w:tcW w:w="7229" w:type="dxa"/>
            <w:gridSpan w:val="2"/>
            <w:tcBorders>
              <w:top w:val="thinThickLargeGap" w:sz="24" w:space="0" w:color="auto"/>
              <w:left w:val="thinThickLargeGap" w:sz="24" w:space="0" w:color="auto"/>
              <w:right w:val="thinThickLargeGap" w:sz="24" w:space="0" w:color="auto"/>
            </w:tcBorders>
            <w:shd w:val="clear" w:color="auto" w:fill="D9D9D9" w:themeFill="background1" w:themeFillShade="D9"/>
          </w:tcPr>
          <w:p w:rsidR="001E25DF" w:rsidRPr="001E25DF" w:rsidRDefault="001E25DF" w:rsidP="006E0E17">
            <w:pPr>
              <w:spacing w:line="360" w:lineRule="auto"/>
              <w:rPr>
                <w:rFonts w:ascii="Arial" w:hAnsi="Arial" w:cs="Arial"/>
                <w:b/>
                <w:sz w:val="20"/>
                <w:szCs w:val="20"/>
              </w:rPr>
            </w:pPr>
            <w:r w:rsidRPr="001E25DF">
              <w:rPr>
                <w:rFonts w:ascii="Arial" w:hAnsi="Arial" w:cs="Arial"/>
                <w:b/>
                <w:sz w:val="20"/>
                <w:szCs w:val="20"/>
              </w:rPr>
              <w:t>CORRELATIVIDADES PARA EL CURSADO</w:t>
            </w:r>
          </w:p>
        </w:tc>
      </w:tr>
      <w:tr w:rsidR="00F06B5B" w:rsidRPr="001E25DF" w:rsidTr="00557298">
        <w:trPr>
          <w:trHeight w:val="304"/>
        </w:trPr>
        <w:tc>
          <w:tcPr>
            <w:tcW w:w="2552" w:type="dxa"/>
            <w:tcBorders>
              <w:left w:val="thinThickLargeGap" w:sz="24" w:space="0" w:color="auto"/>
              <w:right w:val="single" w:sz="4" w:space="0" w:color="auto"/>
            </w:tcBorders>
          </w:tcPr>
          <w:p w:rsidR="00F06B5B" w:rsidRPr="001E25DF" w:rsidRDefault="00F06B5B" w:rsidP="00F06B5B">
            <w:pPr>
              <w:spacing w:line="360" w:lineRule="auto"/>
              <w:rPr>
                <w:rFonts w:ascii="Arial" w:hAnsi="Arial" w:cs="Arial"/>
                <w:sz w:val="18"/>
                <w:szCs w:val="18"/>
              </w:rPr>
            </w:pPr>
            <w:r w:rsidRPr="001E25DF">
              <w:rPr>
                <w:rFonts w:ascii="Arial" w:hAnsi="Arial" w:cs="Arial"/>
                <w:b/>
                <w:sz w:val="18"/>
                <w:szCs w:val="18"/>
              </w:rPr>
              <w:t xml:space="preserve">Debe tener aprobada </w:t>
            </w:r>
          </w:p>
        </w:tc>
        <w:tc>
          <w:tcPr>
            <w:tcW w:w="4677" w:type="dxa"/>
            <w:tcBorders>
              <w:left w:val="single" w:sz="4" w:space="0" w:color="auto"/>
              <w:right w:val="thinThickLargeGap" w:sz="24" w:space="0" w:color="auto"/>
            </w:tcBorders>
          </w:tcPr>
          <w:p w:rsidR="00F06B5B" w:rsidRPr="001E25DF" w:rsidRDefault="00F06B5B" w:rsidP="00557298">
            <w:pPr>
              <w:spacing w:line="360" w:lineRule="auto"/>
              <w:rPr>
                <w:rFonts w:ascii="Arial" w:hAnsi="Arial" w:cs="Arial"/>
                <w:sz w:val="18"/>
                <w:szCs w:val="18"/>
              </w:rPr>
            </w:pPr>
          </w:p>
        </w:tc>
      </w:tr>
      <w:tr w:rsidR="00F06B5B" w:rsidRPr="001E25DF" w:rsidTr="00557298">
        <w:tc>
          <w:tcPr>
            <w:tcW w:w="2552" w:type="dxa"/>
            <w:tcBorders>
              <w:left w:val="thinThickLargeGap" w:sz="24" w:space="0" w:color="auto"/>
              <w:bottom w:val="thinThickLargeGap" w:sz="24" w:space="0" w:color="auto"/>
              <w:right w:val="single" w:sz="4" w:space="0" w:color="auto"/>
            </w:tcBorders>
          </w:tcPr>
          <w:p w:rsidR="00F06B5B" w:rsidRPr="001E25DF" w:rsidRDefault="00F06B5B" w:rsidP="00F06B5B">
            <w:pPr>
              <w:spacing w:line="360" w:lineRule="auto"/>
              <w:rPr>
                <w:rFonts w:ascii="Arial" w:hAnsi="Arial" w:cs="Arial"/>
                <w:b/>
                <w:sz w:val="18"/>
                <w:szCs w:val="18"/>
              </w:rPr>
            </w:pPr>
            <w:r w:rsidRPr="001E25DF">
              <w:rPr>
                <w:rFonts w:ascii="Arial" w:hAnsi="Arial" w:cs="Arial"/>
                <w:b/>
                <w:sz w:val="18"/>
                <w:szCs w:val="18"/>
              </w:rPr>
              <w:t xml:space="preserve">Debe tener cursada regular </w:t>
            </w:r>
          </w:p>
        </w:tc>
        <w:tc>
          <w:tcPr>
            <w:tcW w:w="4677" w:type="dxa"/>
            <w:tcBorders>
              <w:left w:val="single" w:sz="4" w:space="0" w:color="auto"/>
              <w:bottom w:val="thinThickLargeGap" w:sz="24" w:space="0" w:color="auto"/>
              <w:right w:val="thinThickLargeGap" w:sz="24" w:space="0" w:color="auto"/>
            </w:tcBorders>
          </w:tcPr>
          <w:p w:rsidR="00F06B5B" w:rsidRPr="001E25DF" w:rsidRDefault="00A75E8C" w:rsidP="00557298">
            <w:pPr>
              <w:spacing w:line="360" w:lineRule="auto"/>
              <w:rPr>
                <w:rFonts w:ascii="Arial" w:hAnsi="Arial" w:cs="Arial"/>
                <w:b/>
                <w:sz w:val="18"/>
                <w:szCs w:val="18"/>
              </w:rPr>
            </w:pPr>
            <w:r>
              <w:rPr>
                <w:rFonts w:ascii="Arial" w:hAnsi="Arial" w:cs="Arial"/>
                <w:sz w:val="18"/>
                <w:szCs w:val="18"/>
              </w:rPr>
              <w:t>Introducción a la Cultura Material</w:t>
            </w:r>
          </w:p>
        </w:tc>
      </w:tr>
    </w:tbl>
    <w:p w:rsidR="003805D3" w:rsidRDefault="003805D3" w:rsidP="006E0E17">
      <w:pPr>
        <w:spacing w:line="240" w:lineRule="exact"/>
        <w:ind w:left="1979" w:right="-567"/>
        <w:rPr>
          <w:rFonts w:ascii="Arial" w:hAnsi="Arial" w:cs="Arial"/>
          <w:b/>
          <w:sz w:val="18"/>
          <w:szCs w:val="18"/>
        </w:rPr>
      </w:pPr>
    </w:p>
    <w:tbl>
      <w:tblPr>
        <w:tblStyle w:val="Tablaconcuadrcula"/>
        <w:tblW w:w="7229" w:type="dxa"/>
        <w:tblInd w:w="1951" w:type="dxa"/>
        <w:tblLayout w:type="fixed"/>
        <w:tblLook w:val="04A0"/>
      </w:tblPr>
      <w:tblGrid>
        <w:gridCol w:w="2552"/>
        <w:gridCol w:w="4677"/>
      </w:tblGrid>
      <w:tr w:rsidR="001E25DF" w:rsidRPr="001E25DF" w:rsidTr="003801B8">
        <w:tc>
          <w:tcPr>
            <w:tcW w:w="7229" w:type="dxa"/>
            <w:gridSpan w:val="2"/>
            <w:tcBorders>
              <w:top w:val="thinThickLargeGap" w:sz="24" w:space="0" w:color="auto"/>
              <w:left w:val="thinThickLargeGap" w:sz="24" w:space="0" w:color="auto"/>
              <w:right w:val="thinThickLargeGap" w:sz="24" w:space="0" w:color="auto"/>
            </w:tcBorders>
            <w:shd w:val="clear" w:color="auto" w:fill="D9D9D9" w:themeFill="background1" w:themeFillShade="D9"/>
          </w:tcPr>
          <w:p w:rsidR="001E25DF" w:rsidRPr="001E25DF" w:rsidRDefault="001E25DF" w:rsidP="006E0E17">
            <w:pPr>
              <w:spacing w:line="360" w:lineRule="auto"/>
              <w:rPr>
                <w:rFonts w:ascii="Arial" w:hAnsi="Arial" w:cs="Arial"/>
                <w:b/>
                <w:sz w:val="20"/>
                <w:szCs w:val="20"/>
              </w:rPr>
            </w:pPr>
            <w:r w:rsidRPr="001E25DF">
              <w:rPr>
                <w:rFonts w:ascii="Arial" w:hAnsi="Arial" w:cs="Arial"/>
                <w:b/>
                <w:sz w:val="20"/>
                <w:szCs w:val="20"/>
              </w:rPr>
              <w:t>CORRELATIVIDADES PARA LA EVALUACIÒN</w:t>
            </w:r>
          </w:p>
        </w:tc>
      </w:tr>
      <w:tr w:rsidR="00F06B5B" w:rsidRPr="001E25DF" w:rsidTr="00557298">
        <w:tc>
          <w:tcPr>
            <w:tcW w:w="2552" w:type="dxa"/>
            <w:tcBorders>
              <w:left w:val="thinThickLargeGap" w:sz="24" w:space="0" w:color="auto"/>
              <w:bottom w:val="thinThickLargeGap" w:sz="24" w:space="0" w:color="auto"/>
              <w:right w:val="single" w:sz="4" w:space="0" w:color="auto"/>
            </w:tcBorders>
          </w:tcPr>
          <w:p w:rsidR="00F06B5B" w:rsidRPr="001E25DF" w:rsidRDefault="00F06B5B" w:rsidP="00F06B5B">
            <w:pPr>
              <w:spacing w:line="360" w:lineRule="auto"/>
              <w:rPr>
                <w:rFonts w:ascii="Arial" w:hAnsi="Arial" w:cs="Arial"/>
                <w:b/>
                <w:sz w:val="18"/>
                <w:szCs w:val="18"/>
              </w:rPr>
            </w:pPr>
            <w:r w:rsidRPr="001E25DF">
              <w:rPr>
                <w:rFonts w:ascii="Arial" w:hAnsi="Arial" w:cs="Arial"/>
                <w:b/>
                <w:sz w:val="18"/>
                <w:szCs w:val="18"/>
              </w:rPr>
              <w:t xml:space="preserve">Debe aprobar previamente </w:t>
            </w:r>
          </w:p>
        </w:tc>
        <w:tc>
          <w:tcPr>
            <w:tcW w:w="4677" w:type="dxa"/>
            <w:tcBorders>
              <w:left w:val="single" w:sz="4" w:space="0" w:color="auto"/>
              <w:bottom w:val="thinThickLargeGap" w:sz="24" w:space="0" w:color="auto"/>
              <w:right w:val="thinThickLargeGap" w:sz="24" w:space="0" w:color="auto"/>
            </w:tcBorders>
          </w:tcPr>
          <w:p w:rsidR="00F06B5B" w:rsidRPr="00557298" w:rsidRDefault="00A75E8C" w:rsidP="00557298">
            <w:pPr>
              <w:spacing w:line="360" w:lineRule="auto"/>
              <w:rPr>
                <w:rFonts w:ascii="Arial" w:hAnsi="Arial" w:cs="Arial"/>
                <w:sz w:val="18"/>
                <w:szCs w:val="18"/>
              </w:rPr>
            </w:pPr>
            <w:r>
              <w:rPr>
                <w:rFonts w:ascii="Arial" w:hAnsi="Arial" w:cs="Arial"/>
                <w:sz w:val="18"/>
                <w:szCs w:val="18"/>
              </w:rPr>
              <w:t>Introducción a la Cultura Material</w:t>
            </w:r>
          </w:p>
        </w:tc>
      </w:tr>
    </w:tbl>
    <w:p w:rsidR="0028495D" w:rsidRPr="005F3840" w:rsidRDefault="0028495D" w:rsidP="006E0E17">
      <w:pPr>
        <w:spacing w:line="240" w:lineRule="exact"/>
        <w:ind w:left="1979" w:right="-567"/>
        <w:rPr>
          <w:rFonts w:ascii="Arial" w:hAnsi="Arial" w:cs="Arial"/>
          <w:b/>
          <w:sz w:val="18"/>
          <w:szCs w:val="18"/>
        </w:rPr>
      </w:pPr>
    </w:p>
    <w:tbl>
      <w:tblPr>
        <w:tblStyle w:val="Tablaconcuadrcula"/>
        <w:tblW w:w="7229" w:type="dxa"/>
        <w:tblInd w:w="1951" w:type="dxa"/>
        <w:tblLayout w:type="fixed"/>
        <w:tblLook w:val="04A0"/>
      </w:tblPr>
      <w:tblGrid>
        <w:gridCol w:w="1965"/>
        <w:gridCol w:w="5264"/>
      </w:tblGrid>
      <w:tr w:rsidR="00557298" w:rsidRPr="001E25DF" w:rsidTr="003801B8">
        <w:tc>
          <w:tcPr>
            <w:tcW w:w="1965" w:type="dxa"/>
            <w:tcBorders>
              <w:top w:val="thinThickLargeGap" w:sz="24" w:space="0" w:color="auto"/>
              <w:left w:val="thinThickLargeGap" w:sz="24" w:space="0" w:color="auto"/>
              <w:right w:val="single" w:sz="4" w:space="0" w:color="auto"/>
            </w:tcBorders>
            <w:shd w:val="clear" w:color="auto" w:fill="D9D9D9" w:themeFill="background1" w:themeFillShade="D9"/>
            <w:vAlign w:val="center"/>
          </w:tcPr>
          <w:p w:rsidR="00557298" w:rsidRPr="001E25DF" w:rsidRDefault="00557298" w:rsidP="00557298">
            <w:pPr>
              <w:spacing w:line="360" w:lineRule="auto"/>
              <w:rPr>
                <w:rFonts w:ascii="Arial" w:hAnsi="Arial" w:cs="Arial"/>
                <w:b/>
                <w:sz w:val="20"/>
                <w:szCs w:val="20"/>
              </w:rPr>
            </w:pPr>
            <w:r>
              <w:rPr>
                <w:rFonts w:ascii="Arial" w:hAnsi="Arial" w:cs="Arial"/>
                <w:b/>
                <w:sz w:val="18"/>
                <w:szCs w:val="18"/>
              </w:rPr>
              <w:t>Equipo de Cátedra</w:t>
            </w:r>
          </w:p>
        </w:tc>
        <w:tc>
          <w:tcPr>
            <w:tcW w:w="5264" w:type="dxa"/>
            <w:tcBorders>
              <w:top w:val="thinThickLargeGap" w:sz="24" w:space="0" w:color="auto"/>
              <w:left w:val="single" w:sz="4" w:space="0" w:color="auto"/>
              <w:right w:val="thinThickLargeGap" w:sz="24" w:space="0" w:color="auto"/>
            </w:tcBorders>
            <w:shd w:val="clear" w:color="auto" w:fill="FFFFFF" w:themeFill="background1"/>
          </w:tcPr>
          <w:p w:rsidR="00A75E8C" w:rsidRPr="001054A6" w:rsidRDefault="00A75E8C" w:rsidP="00A75E8C">
            <w:pPr>
              <w:spacing w:line="360" w:lineRule="auto"/>
              <w:rPr>
                <w:rFonts w:ascii="Arial" w:hAnsi="Arial" w:cs="Arial"/>
                <w:b/>
                <w:sz w:val="20"/>
                <w:szCs w:val="20"/>
                <w:lang w:val="es-AR"/>
              </w:rPr>
            </w:pPr>
            <w:r w:rsidRPr="001054A6">
              <w:rPr>
                <w:rFonts w:ascii="Arial" w:hAnsi="Arial" w:cs="Arial"/>
                <w:b/>
                <w:sz w:val="20"/>
                <w:szCs w:val="20"/>
                <w:lang w:val="es-AR"/>
              </w:rPr>
              <w:t>Profesora Titular:</w:t>
            </w:r>
            <w:r>
              <w:rPr>
                <w:rFonts w:ascii="Arial" w:hAnsi="Arial" w:cs="Arial"/>
                <w:b/>
                <w:sz w:val="20"/>
                <w:szCs w:val="20"/>
                <w:lang w:val="es-AR"/>
              </w:rPr>
              <w:t xml:space="preserve"> P</w:t>
            </w:r>
            <w:r w:rsidRPr="001054A6">
              <w:rPr>
                <w:rFonts w:ascii="Arial" w:hAnsi="Arial" w:cs="Arial"/>
                <w:b/>
                <w:sz w:val="20"/>
                <w:szCs w:val="20"/>
                <w:lang w:val="es-AR"/>
              </w:rPr>
              <w:t xml:space="preserve">rof. y Lic. </w:t>
            </w:r>
            <w:proofErr w:type="spellStart"/>
            <w:r w:rsidRPr="001054A6">
              <w:rPr>
                <w:rFonts w:ascii="Arial" w:hAnsi="Arial" w:cs="Arial"/>
                <w:b/>
                <w:sz w:val="20"/>
                <w:szCs w:val="20"/>
                <w:lang w:val="es-AR"/>
              </w:rPr>
              <w:t>Ivette</w:t>
            </w:r>
            <w:proofErr w:type="spellEnd"/>
            <w:r w:rsidRPr="001054A6">
              <w:rPr>
                <w:rFonts w:ascii="Arial" w:hAnsi="Arial" w:cs="Arial"/>
                <w:b/>
                <w:sz w:val="20"/>
                <w:szCs w:val="20"/>
                <w:lang w:val="es-AR"/>
              </w:rPr>
              <w:t xml:space="preserve"> </w:t>
            </w:r>
            <w:proofErr w:type="spellStart"/>
            <w:r w:rsidRPr="001054A6">
              <w:rPr>
                <w:rFonts w:ascii="Arial" w:hAnsi="Arial" w:cs="Arial"/>
                <w:b/>
                <w:sz w:val="20"/>
                <w:szCs w:val="20"/>
                <w:lang w:val="es-AR"/>
              </w:rPr>
              <w:t>Colque</w:t>
            </w:r>
            <w:proofErr w:type="spellEnd"/>
          </w:p>
          <w:p w:rsidR="00A75E8C" w:rsidRPr="001054A6" w:rsidRDefault="00A75E8C" w:rsidP="00A75E8C">
            <w:pPr>
              <w:spacing w:line="360" w:lineRule="auto"/>
              <w:rPr>
                <w:rFonts w:ascii="Arial" w:hAnsi="Arial" w:cs="Arial"/>
                <w:b/>
                <w:sz w:val="20"/>
                <w:szCs w:val="20"/>
                <w:lang w:val="es-AR"/>
              </w:rPr>
            </w:pPr>
            <w:r w:rsidRPr="001054A6">
              <w:rPr>
                <w:rFonts w:ascii="Arial" w:hAnsi="Arial" w:cs="Arial"/>
                <w:b/>
                <w:sz w:val="20"/>
                <w:szCs w:val="20"/>
                <w:lang w:val="es-AR"/>
              </w:rPr>
              <w:t>Profesor Adjunto:</w:t>
            </w:r>
            <w:r>
              <w:rPr>
                <w:rFonts w:ascii="Arial" w:hAnsi="Arial" w:cs="Arial"/>
                <w:b/>
                <w:sz w:val="20"/>
                <w:szCs w:val="20"/>
                <w:lang w:val="es-AR"/>
              </w:rPr>
              <w:t xml:space="preserve"> </w:t>
            </w:r>
            <w:r w:rsidRPr="001054A6">
              <w:rPr>
                <w:rFonts w:ascii="Arial" w:hAnsi="Arial" w:cs="Arial"/>
                <w:b/>
                <w:sz w:val="20"/>
                <w:szCs w:val="20"/>
                <w:lang w:val="es-AR"/>
              </w:rPr>
              <w:t>D.I. Omar Linares</w:t>
            </w:r>
          </w:p>
          <w:p w:rsidR="00557298" w:rsidRPr="001E25DF" w:rsidRDefault="00A75E8C" w:rsidP="00A75E8C">
            <w:pPr>
              <w:spacing w:line="360" w:lineRule="auto"/>
              <w:rPr>
                <w:rFonts w:ascii="Arial" w:hAnsi="Arial" w:cs="Arial"/>
                <w:b/>
                <w:sz w:val="20"/>
                <w:szCs w:val="20"/>
              </w:rPr>
            </w:pPr>
            <w:r w:rsidRPr="001054A6">
              <w:rPr>
                <w:rFonts w:ascii="Arial" w:hAnsi="Arial" w:cs="Arial"/>
                <w:b/>
                <w:sz w:val="20"/>
                <w:szCs w:val="20"/>
                <w:lang w:val="es-AR"/>
              </w:rPr>
              <w:t>Profesora JTP:</w:t>
            </w:r>
            <w:r>
              <w:rPr>
                <w:rFonts w:ascii="Arial" w:hAnsi="Arial" w:cs="Arial"/>
                <w:b/>
                <w:sz w:val="20"/>
                <w:szCs w:val="20"/>
                <w:lang w:val="es-AR"/>
              </w:rPr>
              <w:t xml:space="preserve"> </w:t>
            </w:r>
            <w:r w:rsidRPr="001054A6">
              <w:rPr>
                <w:rFonts w:ascii="Arial" w:hAnsi="Arial" w:cs="Arial"/>
                <w:b/>
                <w:sz w:val="20"/>
                <w:szCs w:val="20"/>
                <w:lang w:val="es-AR"/>
              </w:rPr>
              <w:t xml:space="preserve">D.I. Alejandra </w:t>
            </w:r>
            <w:proofErr w:type="spellStart"/>
            <w:r w:rsidRPr="001054A6">
              <w:rPr>
                <w:rFonts w:ascii="Arial" w:hAnsi="Arial" w:cs="Arial"/>
                <w:b/>
                <w:sz w:val="20"/>
                <w:szCs w:val="20"/>
                <w:lang w:val="es-AR"/>
              </w:rPr>
              <w:t>Porcó</w:t>
            </w:r>
            <w:proofErr w:type="spellEnd"/>
            <w:r w:rsidRPr="001054A6">
              <w:rPr>
                <w:rFonts w:ascii="Arial" w:hAnsi="Arial" w:cs="Arial"/>
                <w:b/>
                <w:sz w:val="20"/>
                <w:szCs w:val="20"/>
                <w:lang w:val="es-AR"/>
              </w:rPr>
              <w:t xml:space="preserve">         </w:t>
            </w:r>
          </w:p>
        </w:tc>
      </w:tr>
      <w:tr w:rsidR="00557298" w:rsidRPr="001E25DF" w:rsidTr="003801B8">
        <w:tc>
          <w:tcPr>
            <w:tcW w:w="1965" w:type="dxa"/>
            <w:tcBorders>
              <w:left w:val="thinThickLargeGap" w:sz="24" w:space="0" w:color="auto"/>
              <w:right w:val="single" w:sz="4" w:space="0" w:color="auto"/>
            </w:tcBorders>
            <w:shd w:val="clear" w:color="auto" w:fill="D9D9D9" w:themeFill="background1" w:themeFillShade="D9"/>
            <w:vAlign w:val="center"/>
          </w:tcPr>
          <w:p w:rsidR="00557298" w:rsidRPr="001E25DF" w:rsidRDefault="00557298" w:rsidP="0020590A">
            <w:pPr>
              <w:spacing w:line="360" w:lineRule="auto"/>
              <w:rPr>
                <w:rFonts w:ascii="Arial" w:hAnsi="Arial" w:cs="Arial"/>
                <w:b/>
                <w:sz w:val="18"/>
                <w:szCs w:val="18"/>
              </w:rPr>
            </w:pPr>
            <w:r w:rsidRPr="001E25DF">
              <w:rPr>
                <w:rFonts w:ascii="Arial" w:hAnsi="Arial" w:cs="Arial"/>
                <w:b/>
                <w:sz w:val="18"/>
                <w:szCs w:val="18"/>
              </w:rPr>
              <w:t xml:space="preserve">Horario de clase </w:t>
            </w:r>
          </w:p>
        </w:tc>
        <w:tc>
          <w:tcPr>
            <w:tcW w:w="5264" w:type="dxa"/>
            <w:tcBorders>
              <w:left w:val="single" w:sz="4" w:space="0" w:color="auto"/>
              <w:right w:val="thinThickLargeGap" w:sz="24" w:space="0" w:color="auto"/>
            </w:tcBorders>
          </w:tcPr>
          <w:p w:rsidR="00557298" w:rsidRPr="001E25DF" w:rsidRDefault="00A75E8C" w:rsidP="00557298">
            <w:pPr>
              <w:spacing w:line="360" w:lineRule="auto"/>
              <w:rPr>
                <w:rFonts w:ascii="Arial" w:hAnsi="Arial" w:cs="Arial"/>
                <w:b/>
                <w:sz w:val="18"/>
                <w:szCs w:val="18"/>
              </w:rPr>
            </w:pPr>
            <w:r w:rsidRPr="00386D15">
              <w:rPr>
                <w:rFonts w:ascii="Arial" w:hAnsi="Arial" w:cs="Arial"/>
                <w:b/>
                <w:sz w:val="18"/>
                <w:szCs w:val="18"/>
              </w:rPr>
              <w:t>Días jueves desde las 14 hrs. hasta las 17 hrs.</w:t>
            </w:r>
          </w:p>
        </w:tc>
      </w:tr>
      <w:tr w:rsidR="00557298" w:rsidRPr="001E25DF" w:rsidTr="003801B8">
        <w:tc>
          <w:tcPr>
            <w:tcW w:w="1965" w:type="dxa"/>
            <w:tcBorders>
              <w:left w:val="thinThickLargeGap" w:sz="24" w:space="0" w:color="auto"/>
              <w:bottom w:val="thinThickLargeGap" w:sz="24" w:space="0" w:color="auto"/>
              <w:right w:val="single" w:sz="4" w:space="0" w:color="auto"/>
            </w:tcBorders>
            <w:shd w:val="clear" w:color="auto" w:fill="D9D9D9" w:themeFill="background1" w:themeFillShade="D9"/>
            <w:vAlign w:val="center"/>
          </w:tcPr>
          <w:p w:rsidR="00557298" w:rsidRDefault="00557298" w:rsidP="00557298">
            <w:pPr>
              <w:spacing w:line="360" w:lineRule="auto"/>
              <w:rPr>
                <w:rFonts w:ascii="Arial" w:hAnsi="Arial" w:cs="Arial"/>
                <w:b/>
                <w:sz w:val="18"/>
                <w:szCs w:val="18"/>
              </w:rPr>
            </w:pPr>
            <w:r w:rsidRPr="001E25DF">
              <w:rPr>
                <w:rFonts w:ascii="Arial" w:hAnsi="Arial" w:cs="Arial"/>
                <w:b/>
                <w:sz w:val="18"/>
                <w:szCs w:val="18"/>
              </w:rPr>
              <w:t xml:space="preserve">Horario de consulta </w:t>
            </w:r>
          </w:p>
          <w:p w:rsidR="00557298" w:rsidRDefault="00557298" w:rsidP="00557298">
            <w:pPr>
              <w:spacing w:line="360" w:lineRule="auto"/>
              <w:rPr>
                <w:rFonts w:ascii="Arial" w:hAnsi="Arial" w:cs="Arial"/>
                <w:sz w:val="18"/>
                <w:szCs w:val="18"/>
              </w:rPr>
            </w:pPr>
          </w:p>
          <w:p w:rsidR="00557298" w:rsidRDefault="00557298" w:rsidP="00557298">
            <w:pPr>
              <w:spacing w:line="360" w:lineRule="auto"/>
              <w:rPr>
                <w:rFonts w:ascii="Arial" w:hAnsi="Arial" w:cs="Arial"/>
                <w:sz w:val="18"/>
                <w:szCs w:val="18"/>
              </w:rPr>
            </w:pPr>
          </w:p>
          <w:p w:rsidR="00557298" w:rsidRDefault="00557298" w:rsidP="00557298">
            <w:pPr>
              <w:spacing w:line="360" w:lineRule="auto"/>
              <w:rPr>
                <w:rFonts w:ascii="Arial" w:hAnsi="Arial" w:cs="Arial"/>
                <w:sz w:val="18"/>
                <w:szCs w:val="18"/>
              </w:rPr>
            </w:pPr>
          </w:p>
          <w:p w:rsidR="00557298" w:rsidRPr="001E25DF" w:rsidRDefault="00557298" w:rsidP="00557298">
            <w:pPr>
              <w:spacing w:line="360" w:lineRule="auto"/>
              <w:rPr>
                <w:rFonts w:ascii="Arial" w:hAnsi="Arial" w:cs="Arial"/>
                <w:sz w:val="18"/>
                <w:szCs w:val="18"/>
              </w:rPr>
            </w:pPr>
          </w:p>
        </w:tc>
        <w:tc>
          <w:tcPr>
            <w:tcW w:w="5264" w:type="dxa"/>
            <w:tcBorders>
              <w:left w:val="single" w:sz="4" w:space="0" w:color="auto"/>
              <w:bottom w:val="thinThickLargeGap" w:sz="24" w:space="0" w:color="auto"/>
              <w:right w:val="thinThickLargeGap" w:sz="24" w:space="0" w:color="auto"/>
            </w:tcBorders>
          </w:tcPr>
          <w:p w:rsidR="00A75E8C" w:rsidRPr="001054A6" w:rsidRDefault="00A75E8C" w:rsidP="00A75E8C">
            <w:pPr>
              <w:spacing w:line="360" w:lineRule="auto"/>
              <w:rPr>
                <w:rFonts w:ascii="Arial" w:hAnsi="Arial" w:cs="Arial"/>
                <w:b/>
                <w:sz w:val="20"/>
                <w:szCs w:val="20"/>
                <w:lang w:val="es-AR"/>
              </w:rPr>
            </w:pPr>
            <w:r w:rsidRPr="001054A6">
              <w:rPr>
                <w:rFonts w:ascii="Arial" w:hAnsi="Arial" w:cs="Arial"/>
                <w:b/>
                <w:sz w:val="20"/>
                <w:szCs w:val="20"/>
                <w:lang w:val="es-AR"/>
              </w:rPr>
              <w:t xml:space="preserve">Profesora </w:t>
            </w:r>
            <w:proofErr w:type="spellStart"/>
            <w:r w:rsidRPr="001054A6">
              <w:rPr>
                <w:rFonts w:ascii="Arial" w:hAnsi="Arial" w:cs="Arial"/>
                <w:b/>
                <w:sz w:val="20"/>
                <w:szCs w:val="20"/>
                <w:lang w:val="es-AR"/>
              </w:rPr>
              <w:t>Ivette</w:t>
            </w:r>
            <w:proofErr w:type="spellEnd"/>
            <w:r w:rsidRPr="001054A6">
              <w:rPr>
                <w:rFonts w:ascii="Arial" w:hAnsi="Arial" w:cs="Arial"/>
                <w:b/>
                <w:sz w:val="20"/>
                <w:szCs w:val="20"/>
                <w:lang w:val="es-AR"/>
              </w:rPr>
              <w:t xml:space="preserve"> </w:t>
            </w:r>
            <w:proofErr w:type="spellStart"/>
            <w:r w:rsidRPr="001054A6">
              <w:rPr>
                <w:rFonts w:ascii="Arial" w:hAnsi="Arial" w:cs="Arial"/>
                <w:b/>
                <w:sz w:val="20"/>
                <w:szCs w:val="20"/>
                <w:lang w:val="es-AR"/>
              </w:rPr>
              <w:t>Colque</w:t>
            </w:r>
            <w:proofErr w:type="spellEnd"/>
            <w:r>
              <w:rPr>
                <w:rFonts w:ascii="Arial" w:hAnsi="Arial" w:cs="Arial"/>
                <w:b/>
                <w:sz w:val="20"/>
                <w:szCs w:val="20"/>
                <w:lang w:val="es-AR"/>
              </w:rPr>
              <w:t>: jueves a partir de las 17 hrs.</w:t>
            </w:r>
          </w:p>
          <w:p w:rsidR="00A75E8C" w:rsidRPr="00386D15" w:rsidRDefault="00A75E8C" w:rsidP="00A75E8C">
            <w:pPr>
              <w:spacing w:line="360" w:lineRule="auto"/>
              <w:rPr>
                <w:rFonts w:ascii="Arial" w:hAnsi="Arial" w:cs="Arial"/>
                <w:b/>
                <w:sz w:val="20"/>
                <w:szCs w:val="20"/>
                <w:lang w:val="es-AR"/>
              </w:rPr>
            </w:pPr>
            <w:r w:rsidRPr="001054A6">
              <w:rPr>
                <w:rFonts w:ascii="Arial" w:hAnsi="Arial" w:cs="Arial"/>
                <w:b/>
                <w:sz w:val="20"/>
                <w:szCs w:val="20"/>
                <w:lang w:val="es-AR"/>
              </w:rPr>
              <w:t>Profesor Omar Linares</w:t>
            </w:r>
            <w:r>
              <w:rPr>
                <w:rFonts w:ascii="Arial" w:hAnsi="Arial" w:cs="Arial"/>
                <w:b/>
                <w:sz w:val="20"/>
                <w:szCs w:val="20"/>
                <w:lang w:val="es-AR"/>
              </w:rPr>
              <w:t xml:space="preserve">: </w:t>
            </w:r>
            <w:r w:rsidRPr="00386D15">
              <w:rPr>
                <w:rFonts w:ascii="Arial" w:hAnsi="Arial" w:cs="Arial"/>
                <w:b/>
                <w:sz w:val="20"/>
                <w:szCs w:val="20"/>
                <w:lang w:val="es-AR"/>
              </w:rPr>
              <w:t>miércoles a partir de las 12 hrs.</w:t>
            </w:r>
          </w:p>
          <w:p w:rsidR="00557298" w:rsidRPr="001E25DF" w:rsidRDefault="00A75E8C" w:rsidP="00A75E8C">
            <w:pPr>
              <w:rPr>
                <w:rFonts w:ascii="Arial" w:hAnsi="Arial" w:cs="Arial"/>
                <w:sz w:val="18"/>
                <w:szCs w:val="18"/>
              </w:rPr>
            </w:pPr>
            <w:r w:rsidRPr="001054A6">
              <w:rPr>
                <w:rFonts w:ascii="Arial" w:hAnsi="Arial" w:cs="Arial"/>
                <w:b/>
                <w:sz w:val="20"/>
                <w:szCs w:val="20"/>
                <w:lang w:val="es-AR"/>
              </w:rPr>
              <w:t xml:space="preserve">Profesora Alejandra </w:t>
            </w:r>
            <w:proofErr w:type="spellStart"/>
            <w:r w:rsidRPr="001054A6">
              <w:rPr>
                <w:rFonts w:ascii="Arial" w:hAnsi="Arial" w:cs="Arial"/>
                <w:b/>
                <w:sz w:val="20"/>
                <w:szCs w:val="20"/>
                <w:lang w:val="es-AR"/>
              </w:rPr>
              <w:t>Porcó</w:t>
            </w:r>
            <w:proofErr w:type="spellEnd"/>
            <w:r>
              <w:rPr>
                <w:rFonts w:ascii="Arial" w:hAnsi="Arial" w:cs="Arial"/>
                <w:b/>
                <w:sz w:val="20"/>
                <w:szCs w:val="20"/>
                <w:lang w:val="es-AR"/>
              </w:rPr>
              <w:t xml:space="preserve">: jueves a partir de las </w:t>
            </w:r>
            <w:r w:rsidRPr="001054A6">
              <w:rPr>
                <w:rFonts w:ascii="Arial" w:hAnsi="Arial" w:cs="Arial"/>
                <w:b/>
                <w:sz w:val="20"/>
                <w:szCs w:val="20"/>
                <w:lang w:val="es-AR"/>
              </w:rPr>
              <w:t xml:space="preserve"> </w:t>
            </w:r>
            <w:r>
              <w:rPr>
                <w:rFonts w:ascii="Arial" w:hAnsi="Arial" w:cs="Arial"/>
                <w:b/>
                <w:sz w:val="20"/>
                <w:szCs w:val="20"/>
                <w:lang w:val="es-AR"/>
              </w:rPr>
              <w:t>17 hrs.</w:t>
            </w:r>
            <w:r w:rsidRPr="001054A6">
              <w:rPr>
                <w:rFonts w:ascii="Arial" w:hAnsi="Arial" w:cs="Arial"/>
                <w:b/>
                <w:sz w:val="20"/>
                <w:szCs w:val="20"/>
                <w:lang w:val="es-AR"/>
              </w:rPr>
              <w:t xml:space="preserve">        </w:t>
            </w:r>
          </w:p>
        </w:tc>
      </w:tr>
    </w:tbl>
    <w:p w:rsidR="008430AB" w:rsidRDefault="008430AB" w:rsidP="006E0E17">
      <w:pPr>
        <w:spacing w:before="240" w:line="360" w:lineRule="auto"/>
        <w:ind w:right="-568"/>
        <w:rPr>
          <w:rFonts w:ascii="Arial" w:hAnsi="Arial" w:cs="Arial"/>
          <w:sz w:val="28"/>
          <w:szCs w:val="28"/>
        </w:rPr>
      </w:pP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546708" w:rsidTr="003801B8">
        <w:trPr>
          <w:trHeight w:val="20"/>
        </w:trPr>
        <w:tc>
          <w:tcPr>
            <w:tcW w:w="7200" w:type="dxa"/>
            <w:shd w:val="clear" w:color="auto" w:fill="D9D9D9" w:themeFill="background1" w:themeFillShade="D9"/>
          </w:tcPr>
          <w:p w:rsidR="00546708" w:rsidRDefault="00546708" w:rsidP="002C4E61">
            <w:pPr>
              <w:spacing w:line="360" w:lineRule="auto"/>
              <w:ind w:right="-568"/>
              <w:rPr>
                <w:rFonts w:ascii="Arial" w:hAnsi="Arial" w:cs="Arial"/>
                <w:sz w:val="28"/>
                <w:szCs w:val="28"/>
              </w:rPr>
            </w:pPr>
            <w:r w:rsidRPr="00546708">
              <w:rPr>
                <w:rFonts w:ascii="Arial" w:hAnsi="Arial" w:cs="Arial"/>
                <w:b/>
                <w:sz w:val="28"/>
                <w:szCs w:val="28"/>
              </w:rPr>
              <w:t>1|</w:t>
            </w:r>
            <w:r w:rsidR="00A339B9">
              <w:rPr>
                <w:rFonts w:ascii="Arial" w:hAnsi="Arial" w:cs="Arial"/>
                <w:sz w:val="28"/>
                <w:szCs w:val="28"/>
              </w:rPr>
              <w:t xml:space="preserve"> MAR</w:t>
            </w:r>
            <w:r w:rsidRPr="00546708">
              <w:rPr>
                <w:rFonts w:ascii="Arial" w:hAnsi="Arial" w:cs="Arial"/>
                <w:sz w:val="28"/>
                <w:szCs w:val="28"/>
              </w:rPr>
              <w:t>CO TEÓRICO REFERENCIAL</w:t>
            </w:r>
          </w:p>
        </w:tc>
      </w:tr>
      <w:tr w:rsidR="00061950" w:rsidTr="00AF1F44">
        <w:trPr>
          <w:trHeight w:val="20"/>
        </w:trPr>
        <w:tc>
          <w:tcPr>
            <w:tcW w:w="7200" w:type="dxa"/>
            <w:shd w:val="clear" w:color="auto" w:fill="FFFFFF" w:themeFill="background1"/>
          </w:tcPr>
          <w:p w:rsidR="001A384B" w:rsidRDefault="001A384B" w:rsidP="001A384B">
            <w:pPr>
              <w:widowControl w:val="0"/>
              <w:rPr>
                <w:rFonts w:ascii="Garamond" w:hAnsi="Garamond"/>
                <w:snapToGrid w:val="0"/>
              </w:rPr>
            </w:pPr>
          </w:p>
          <w:p w:rsidR="001A384B" w:rsidRPr="00805C29" w:rsidRDefault="001A384B" w:rsidP="001A384B">
            <w:pPr>
              <w:widowControl w:val="0"/>
              <w:rPr>
                <w:rFonts w:ascii="Garamond" w:hAnsi="Garamond"/>
                <w:snapToGrid w:val="0"/>
              </w:rPr>
            </w:pPr>
            <w:r w:rsidRPr="00805C29">
              <w:rPr>
                <w:rFonts w:ascii="Garamond" w:hAnsi="Garamond"/>
                <w:snapToGrid w:val="0"/>
              </w:rPr>
              <w:t>La asignatura Historia del Diseño pretende alejarse de la visión de la Historia como una simple transferencia de información  de hechos únicos e irrepetibles, fija, terminada, pasiva, lineal, en aras de una historia en constante revisión (sin que esta visión represente un revisionismo petrificado) de los acontecimientos de una determinada</w:t>
            </w:r>
            <w:r>
              <w:rPr>
                <w:rFonts w:ascii="Garamond" w:hAnsi="Garamond"/>
                <w:snapToGrid w:val="0"/>
              </w:rPr>
              <w:t xml:space="preserve"> </w:t>
            </w:r>
            <w:r w:rsidRPr="00805C29">
              <w:rPr>
                <w:rFonts w:ascii="Garamond" w:hAnsi="Garamond"/>
                <w:snapToGrid w:val="0"/>
              </w:rPr>
              <w:t xml:space="preserve">situación histórica. </w:t>
            </w:r>
          </w:p>
          <w:p w:rsidR="001A384B" w:rsidRDefault="001A384B" w:rsidP="001A384B">
            <w:pPr>
              <w:widowControl w:val="0"/>
              <w:rPr>
                <w:rFonts w:ascii="Garamond" w:hAnsi="Garamond"/>
                <w:snapToGrid w:val="0"/>
              </w:rPr>
            </w:pPr>
          </w:p>
          <w:p w:rsidR="001A384B" w:rsidRPr="00805C29" w:rsidRDefault="001A384B" w:rsidP="001A384B">
            <w:pPr>
              <w:widowControl w:val="0"/>
              <w:rPr>
                <w:rFonts w:ascii="Garamond" w:hAnsi="Garamond"/>
                <w:snapToGrid w:val="0"/>
              </w:rPr>
            </w:pPr>
            <w:r w:rsidRPr="00805C29">
              <w:rPr>
                <w:rFonts w:ascii="Garamond" w:hAnsi="Garamond"/>
                <w:snapToGrid w:val="0"/>
              </w:rPr>
              <w:t xml:space="preserve">La finalidad e intencionalidad que orienta la asignatura es la contextualización y comprensión de las diferentes líneas de pensamiento y su interrelación con los factores actuantes en la problemática del diseño (economía, industria, tecnología, arte, etc.) así como también la estimulación de una actitud analítica, crítica y reflexiva, problematizando el campo del conocimiento del Diseño como una situación a construir autónoma y críticamente.  </w:t>
            </w:r>
          </w:p>
          <w:p w:rsidR="001A384B" w:rsidRDefault="001A384B" w:rsidP="001A384B">
            <w:pPr>
              <w:rPr>
                <w:rFonts w:ascii="Garamond" w:hAnsi="Garamond"/>
              </w:rPr>
            </w:pPr>
          </w:p>
          <w:p w:rsidR="001A384B" w:rsidRPr="00805C29" w:rsidRDefault="001A384B" w:rsidP="001A384B">
            <w:pPr>
              <w:rPr>
                <w:rFonts w:ascii="Garamond" w:hAnsi="Garamond"/>
              </w:rPr>
            </w:pPr>
            <w:r w:rsidRPr="00805C29">
              <w:rPr>
                <w:rFonts w:ascii="Garamond" w:hAnsi="Garamond"/>
              </w:rPr>
              <w:t xml:space="preserve">Las diferentes épocas y períodos de la historia del diseño, demuestran que éste está íntimamente vinculado con su tiempo, con la problemática política, social, económica, técnica, creativa, ética y cognoscitiva de la sociedad. </w:t>
            </w:r>
          </w:p>
          <w:p w:rsidR="001A384B" w:rsidRDefault="001A384B" w:rsidP="001A384B">
            <w:pPr>
              <w:rPr>
                <w:rFonts w:ascii="Garamond" w:hAnsi="Garamond"/>
              </w:rPr>
            </w:pPr>
          </w:p>
          <w:p w:rsidR="001A384B" w:rsidRPr="00805C29" w:rsidRDefault="001A384B" w:rsidP="001A384B">
            <w:pPr>
              <w:rPr>
                <w:rFonts w:ascii="Garamond" w:hAnsi="Garamond"/>
              </w:rPr>
            </w:pPr>
            <w:r w:rsidRPr="00805C29">
              <w:rPr>
                <w:rFonts w:ascii="Garamond" w:hAnsi="Garamond"/>
              </w:rPr>
              <w:t>En efecto, el advenimiento de la máquina, el surgimiento de nuevos materiales, y tecnologías conllevan un acelerado ritmo hacia la industrialización en detrimento de otros campos de lo humano. Es decir, la industrialización con su ritmo cada vez más acelerado, e imposible de detener ni suspender crea un abismo entre la vida material de la población y sus necesidades sensitivas</w:t>
            </w:r>
            <w:r w:rsidRPr="00805C29">
              <w:rPr>
                <w:rFonts w:ascii="Garamond" w:hAnsi="Garamond"/>
                <w:color w:val="FF6600"/>
              </w:rPr>
              <w:t xml:space="preserve"> </w:t>
            </w:r>
            <w:r w:rsidRPr="00805C29">
              <w:rPr>
                <w:rFonts w:ascii="Garamond" w:hAnsi="Garamond"/>
              </w:rPr>
              <w:t xml:space="preserve">como espirituales, situación que involucra una serie de implicancias socioeconómicas, puesto que irrumpe en el ámbito de la cultura europea como un elemento nuevo que produce una serie de transformaciones profundas. </w:t>
            </w:r>
          </w:p>
          <w:p w:rsidR="001A384B" w:rsidRDefault="001A384B" w:rsidP="001A384B">
            <w:pPr>
              <w:widowControl w:val="0"/>
              <w:rPr>
                <w:rFonts w:ascii="Garamond" w:hAnsi="Garamond"/>
              </w:rPr>
            </w:pPr>
          </w:p>
          <w:p w:rsidR="001A384B" w:rsidRPr="00805C29" w:rsidRDefault="001A384B" w:rsidP="001A384B">
            <w:pPr>
              <w:widowControl w:val="0"/>
              <w:rPr>
                <w:rFonts w:ascii="Garamond" w:hAnsi="Garamond"/>
              </w:rPr>
            </w:pPr>
            <w:r w:rsidRPr="00805C29">
              <w:rPr>
                <w:rFonts w:ascii="Garamond" w:hAnsi="Garamond"/>
              </w:rPr>
              <w:t>Es indiscutible que reflexionar sobre el diseño en nuestros días implica necesariamente abordar las discutidas relaciones que mantiene con el arte y con la ciencia, y reconocer los condicionamientos recíprocos nos permite captar el espíritu de una época, tendencias culturales y gustos estéticos como otra forma de expresión humana.</w:t>
            </w:r>
          </w:p>
          <w:p w:rsidR="001A384B" w:rsidRDefault="001A384B" w:rsidP="001A384B">
            <w:pPr>
              <w:rPr>
                <w:rFonts w:ascii="Arial" w:hAnsi="Arial" w:cs="Arial"/>
                <w:b/>
                <w:sz w:val="28"/>
                <w:szCs w:val="28"/>
              </w:rPr>
            </w:pPr>
            <w:r w:rsidRPr="00805C29">
              <w:rPr>
                <w:rFonts w:ascii="Garamond" w:hAnsi="Garamond"/>
              </w:rPr>
              <w:t xml:space="preserve">En conclusión la importancia de su estudio radica tanto en apreciar lo ilimitado en cuanto a la capacidad creadora del hombre, como en rescatar el rol indiscutible del diseño en la formación de la cultura actual. Si se comprende el pasado, con una </w:t>
            </w:r>
            <w:r w:rsidRPr="00805C29">
              <w:rPr>
                <w:rFonts w:ascii="Garamond" w:hAnsi="Garamond"/>
                <w:snapToGrid w:val="0"/>
              </w:rPr>
              <w:t>posición amplia y valorativa,</w:t>
            </w:r>
            <w:r w:rsidRPr="00805C29">
              <w:rPr>
                <w:rFonts w:ascii="Garamond" w:hAnsi="Garamond"/>
              </w:rPr>
              <w:t xml:space="preserve"> se estará mejor capacitado para continuar el legado cultural del diseño.</w:t>
            </w:r>
          </w:p>
          <w:p w:rsidR="002729BD" w:rsidRPr="001A384B" w:rsidRDefault="002729BD" w:rsidP="002C4E61">
            <w:pPr>
              <w:spacing w:line="360" w:lineRule="auto"/>
              <w:ind w:right="-568"/>
              <w:rPr>
                <w:rFonts w:ascii="Garamond" w:hAnsi="Garamond" w:cs="Arial"/>
                <w:b/>
              </w:rPr>
            </w:pPr>
          </w:p>
        </w:tc>
      </w:tr>
    </w:tbl>
    <w:p w:rsidR="001A174B" w:rsidRDefault="001A174B" w:rsidP="0099335F">
      <w:pPr>
        <w:spacing w:line="360" w:lineRule="auto"/>
        <w:rPr>
          <w:rFonts w:ascii="Arial" w:hAnsi="Arial" w:cs="Arial"/>
          <w:sz w:val="28"/>
          <w:szCs w:val="28"/>
        </w:rPr>
      </w:pP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546708" w:rsidTr="003801B8">
        <w:trPr>
          <w:trHeight w:val="420"/>
        </w:trPr>
        <w:tc>
          <w:tcPr>
            <w:tcW w:w="7200" w:type="dxa"/>
            <w:shd w:val="clear" w:color="auto" w:fill="D9D9D9" w:themeFill="background1" w:themeFillShade="D9"/>
          </w:tcPr>
          <w:p w:rsidR="00546708" w:rsidRDefault="00546708" w:rsidP="003805D3">
            <w:pPr>
              <w:rPr>
                <w:rFonts w:ascii="Arial" w:hAnsi="Arial" w:cs="Arial"/>
                <w:sz w:val="28"/>
                <w:szCs w:val="28"/>
              </w:rPr>
            </w:pPr>
            <w:r w:rsidRPr="00546708">
              <w:rPr>
                <w:rFonts w:ascii="Arial" w:hAnsi="Arial" w:cs="Arial"/>
                <w:b/>
                <w:sz w:val="28"/>
                <w:szCs w:val="28"/>
              </w:rPr>
              <w:t>2|</w:t>
            </w:r>
            <w:r>
              <w:rPr>
                <w:rFonts w:ascii="Arial" w:hAnsi="Arial" w:cs="Arial"/>
                <w:sz w:val="28"/>
                <w:szCs w:val="28"/>
              </w:rPr>
              <w:t>EXPECTATIVAS DE LOGRO</w:t>
            </w:r>
          </w:p>
        </w:tc>
      </w:tr>
      <w:tr w:rsidR="002C4E61" w:rsidRPr="002C4E61" w:rsidTr="00AF1F44">
        <w:trPr>
          <w:trHeight w:val="420"/>
        </w:trPr>
        <w:tc>
          <w:tcPr>
            <w:tcW w:w="7200" w:type="dxa"/>
            <w:shd w:val="clear" w:color="auto" w:fill="FFFFFF" w:themeFill="background1"/>
          </w:tcPr>
          <w:p w:rsidR="001A384B" w:rsidRDefault="001A384B" w:rsidP="001A384B">
            <w:pPr>
              <w:rPr>
                <w:rFonts w:ascii="Garamond" w:hAnsi="Garamond"/>
              </w:rPr>
            </w:pPr>
          </w:p>
          <w:p w:rsidR="001A384B" w:rsidRPr="00805C29" w:rsidRDefault="001A384B" w:rsidP="001A384B">
            <w:pPr>
              <w:rPr>
                <w:rFonts w:ascii="Garamond" w:hAnsi="Garamond"/>
              </w:rPr>
            </w:pPr>
            <w:r w:rsidRPr="00805C29">
              <w:rPr>
                <w:rFonts w:ascii="Garamond" w:hAnsi="Garamond"/>
              </w:rPr>
              <w:t>Al finalizar el curso se espera que los alumnos logren:</w:t>
            </w:r>
          </w:p>
          <w:p w:rsidR="001A384B" w:rsidRPr="00805C29" w:rsidRDefault="001A384B" w:rsidP="001A384B">
            <w:pPr>
              <w:rPr>
                <w:rFonts w:ascii="Garamond" w:hAnsi="Garamond"/>
              </w:rPr>
            </w:pPr>
          </w:p>
          <w:p w:rsidR="001A384B" w:rsidRPr="00805C29" w:rsidRDefault="001A384B" w:rsidP="001A384B">
            <w:pPr>
              <w:widowControl w:val="0"/>
              <w:rPr>
                <w:rFonts w:ascii="Garamond" w:hAnsi="Garamond"/>
                <w:snapToGrid w:val="0"/>
              </w:rPr>
            </w:pPr>
            <w:r w:rsidRPr="001A384B">
              <w:rPr>
                <w:rFonts w:ascii="Garamond" w:hAnsi="Garamond"/>
                <w:b/>
                <w:snapToGrid w:val="0"/>
              </w:rPr>
              <w:t>-</w:t>
            </w:r>
            <w:r w:rsidRPr="00805C29">
              <w:rPr>
                <w:rFonts w:ascii="Garamond" w:hAnsi="Garamond"/>
                <w:snapToGrid w:val="0"/>
              </w:rPr>
              <w:t>Reconocer y valorar la historia como disciplina científica teniendo en cuenta las variables de tiempo y espacio</w:t>
            </w:r>
          </w:p>
          <w:p w:rsidR="001A384B" w:rsidRPr="00805C29" w:rsidRDefault="001A384B" w:rsidP="001A384B">
            <w:pPr>
              <w:widowControl w:val="0"/>
              <w:rPr>
                <w:rFonts w:ascii="Garamond" w:hAnsi="Garamond"/>
                <w:snapToGrid w:val="0"/>
              </w:rPr>
            </w:pPr>
            <w:r w:rsidRPr="001A384B">
              <w:rPr>
                <w:rFonts w:ascii="Garamond" w:hAnsi="Garamond"/>
                <w:b/>
                <w:snapToGrid w:val="0"/>
              </w:rPr>
              <w:t>-</w:t>
            </w:r>
            <w:r w:rsidRPr="00805C29">
              <w:rPr>
                <w:rFonts w:ascii="Garamond" w:hAnsi="Garamond"/>
                <w:snapToGrid w:val="0"/>
              </w:rPr>
              <w:t>Desarrollar la intuición y percepción y la capacidad de observación</w:t>
            </w:r>
            <w:r w:rsidRPr="00805C29">
              <w:rPr>
                <w:rFonts w:ascii="Garamond" w:hAnsi="Garamond"/>
                <w:snapToGrid w:val="0"/>
                <w:sz w:val="28"/>
                <w:szCs w:val="28"/>
              </w:rPr>
              <w:t xml:space="preserve"> </w:t>
            </w:r>
            <w:r w:rsidRPr="00805C29">
              <w:rPr>
                <w:rFonts w:ascii="Garamond" w:hAnsi="Garamond"/>
                <w:snapToGrid w:val="0"/>
              </w:rPr>
              <w:t>analítico-formal.</w:t>
            </w:r>
          </w:p>
          <w:p w:rsidR="001A384B" w:rsidRPr="00805C29" w:rsidRDefault="001A384B" w:rsidP="001A384B">
            <w:pPr>
              <w:widowControl w:val="0"/>
              <w:rPr>
                <w:rFonts w:ascii="Garamond" w:hAnsi="Garamond"/>
                <w:snapToGrid w:val="0"/>
              </w:rPr>
            </w:pPr>
            <w:r w:rsidRPr="001A384B">
              <w:rPr>
                <w:rFonts w:ascii="Garamond" w:hAnsi="Garamond"/>
                <w:b/>
                <w:snapToGrid w:val="0"/>
              </w:rPr>
              <w:t>-</w:t>
            </w:r>
            <w:r w:rsidRPr="00805C29">
              <w:rPr>
                <w:rFonts w:ascii="Garamond" w:hAnsi="Garamond"/>
                <w:snapToGrid w:val="0"/>
              </w:rPr>
              <w:t>Analizar críticamente los diferentes períodos, escuelas o movimientos de la</w:t>
            </w:r>
            <w:r w:rsidRPr="00805C29">
              <w:rPr>
                <w:rFonts w:ascii="Garamond" w:hAnsi="Garamond"/>
                <w:snapToGrid w:val="0"/>
                <w:sz w:val="28"/>
                <w:szCs w:val="28"/>
              </w:rPr>
              <w:t xml:space="preserve"> </w:t>
            </w:r>
            <w:r w:rsidRPr="00805C29">
              <w:rPr>
                <w:rFonts w:ascii="Garamond" w:hAnsi="Garamond"/>
                <w:snapToGrid w:val="0"/>
              </w:rPr>
              <w:t>historia</w:t>
            </w:r>
            <w:r w:rsidRPr="00805C29">
              <w:rPr>
                <w:rFonts w:ascii="Garamond" w:hAnsi="Garamond"/>
                <w:snapToGrid w:val="0"/>
                <w:sz w:val="28"/>
                <w:szCs w:val="28"/>
              </w:rPr>
              <w:t xml:space="preserve"> </w:t>
            </w:r>
            <w:r w:rsidRPr="00805C29">
              <w:rPr>
                <w:rFonts w:ascii="Garamond" w:hAnsi="Garamond"/>
                <w:snapToGrid w:val="0"/>
              </w:rPr>
              <w:t xml:space="preserve">del diseño. </w:t>
            </w:r>
          </w:p>
          <w:p w:rsidR="001A384B" w:rsidRPr="00805C29" w:rsidRDefault="001A384B" w:rsidP="001A384B">
            <w:pPr>
              <w:widowControl w:val="0"/>
              <w:rPr>
                <w:rFonts w:ascii="Garamond" w:hAnsi="Garamond"/>
                <w:snapToGrid w:val="0"/>
              </w:rPr>
            </w:pPr>
            <w:r w:rsidRPr="001A384B">
              <w:rPr>
                <w:rFonts w:ascii="Garamond" w:hAnsi="Garamond"/>
                <w:b/>
                <w:snapToGrid w:val="0"/>
              </w:rPr>
              <w:t>-</w:t>
            </w:r>
            <w:r w:rsidRPr="00805C29">
              <w:rPr>
                <w:rFonts w:ascii="Garamond" w:hAnsi="Garamond"/>
                <w:snapToGrid w:val="0"/>
              </w:rPr>
              <w:t>Estimular la lectura de objetos como un complejo sistema de signos que comunican mensajes polifacéticos de necesidades humanas.</w:t>
            </w:r>
          </w:p>
          <w:p w:rsidR="001A384B" w:rsidRPr="00805C29" w:rsidRDefault="001A384B" w:rsidP="001A384B">
            <w:pPr>
              <w:widowControl w:val="0"/>
              <w:rPr>
                <w:rFonts w:ascii="Garamond" w:hAnsi="Garamond"/>
                <w:snapToGrid w:val="0"/>
              </w:rPr>
            </w:pPr>
            <w:r w:rsidRPr="001A384B">
              <w:rPr>
                <w:rFonts w:ascii="Garamond" w:hAnsi="Garamond"/>
                <w:b/>
                <w:snapToGrid w:val="0"/>
              </w:rPr>
              <w:t>-</w:t>
            </w:r>
            <w:r w:rsidRPr="00805C29">
              <w:rPr>
                <w:rFonts w:ascii="Garamond" w:hAnsi="Garamond"/>
                <w:snapToGrid w:val="0"/>
              </w:rPr>
              <w:t xml:space="preserve">Desarrollar una actitud abierta y participativa a través del trabajo en equipo. </w:t>
            </w:r>
          </w:p>
          <w:p w:rsidR="002729BD" w:rsidRPr="001A384B" w:rsidRDefault="002729BD" w:rsidP="002C4E61">
            <w:pPr>
              <w:rPr>
                <w:rFonts w:ascii="Garamond" w:hAnsi="Garamond" w:cs="Arial"/>
                <w:b/>
              </w:rPr>
            </w:pPr>
          </w:p>
        </w:tc>
      </w:tr>
    </w:tbl>
    <w:p w:rsidR="00546708" w:rsidRDefault="00546708" w:rsidP="006557CE">
      <w:pPr>
        <w:rPr>
          <w:rFonts w:ascii="Arial" w:hAnsi="Arial" w:cs="Arial"/>
          <w:sz w:val="28"/>
          <w:szCs w:val="28"/>
        </w:rPr>
      </w:pPr>
    </w:p>
    <w:tbl>
      <w:tblPr>
        <w:tblStyle w:val="Tablaconcuadrcula"/>
        <w:tblpPr w:leftFromText="141" w:rightFromText="141" w:vertAnchor="text" w:horzAnchor="page" w:tblpX="3643" w:tblpY="1"/>
        <w:tblOverlap w:val="never"/>
        <w:tblW w:w="720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0C046B" w:rsidTr="00752FC3">
        <w:tc>
          <w:tcPr>
            <w:tcW w:w="7200" w:type="dxa"/>
            <w:shd w:val="clear" w:color="auto" w:fill="D9D9D9" w:themeFill="background1" w:themeFillShade="D9"/>
          </w:tcPr>
          <w:p w:rsidR="000C046B" w:rsidRPr="000C046B" w:rsidRDefault="000C046B" w:rsidP="00752FC3">
            <w:pPr>
              <w:ind w:firstLine="5"/>
              <w:rPr>
                <w:rFonts w:ascii="Arial" w:hAnsi="Arial" w:cs="Arial"/>
                <w:sz w:val="28"/>
                <w:szCs w:val="28"/>
              </w:rPr>
            </w:pPr>
            <w:r w:rsidRPr="001A174B">
              <w:rPr>
                <w:rFonts w:ascii="Arial" w:hAnsi="Arial" w:cs="Arial"/>
                <w:b/>
                <w:sz w:val="28"/>
                <w:szCs w:val="28"/>
              </w:rPr>
              <w:t>3|A</w:t>
            </w:r>
            <w:r>
              <w:rPr>
                <w:rFonts w:ascii="Arial" w:hAnsi="Arial" w:cs="Arial"/>
                <w:sz w:val="28"/>
                <w:szCs w:val="28"/>
              </w:rPr>
              <w:t>CONTENIDOS CONCEPTUALES</w:t>
            </w:r>
          </w:p>
        </w:tc>
      </w:tr>
      <w:tr w:rsidR="001A174B" w:rsidTr="00752FC3">
        <w:tc>
          <w:tcPr>
            <w:tcW w:w="7200" w:type="dxa"/>
          </w:tcPr>
          <w:p w:rsidR="001A174B" w:rsidRDefault="001A174B" w:rsidP="00752FC3">
            <w:pPr>
              <w:ind w:right="-568"/>
              <w:rPr>
                <w:rFonts w:ascii="Arial" w:hAnsi="Arial" w:cs="Arial"/>
                <w:sz w:val="28"/>
                <w:szCs w:val="28"/>
              </w:rPr>
            </w:pPr>
          </w:p>
          <w:p w:rsidR="001A384B" w:rsidRPr="00805C29" w:rsidRDefault="001A384B" w:rsidP="00752FC3">
            <w:pPr>
              <w:pStyle w:val="Ttulo6"/>
              <w:shd w:val="clear" w:color="auto" w:fill="BFBFBF" w:themeFill="background1" w:themeFillShade="BF"/>
              <w:tabs>
                <w:tab w:val="left" w:pos="0"/>
              </w:tabs>
              <w:rPr>
                <w:rFonts w:ascii="Garamond" w:hAnsi="Garamond"/>
              </w:rPr>
            </w:pPr>
            <w:r>
              <w:rPr>
                <w:rFonts w:ascii="Garamond" w:hAnsi="Garamond"/>
              </w:rPr>
              <w:t>Un</w:t>
            </w:r>
            <w:r w:rsidRPr="00805C29">
              <w:rPr>
                <w:rFonts w:ascii="Garamond" w:hAnsi="Garamond"/>
              </w:rPr>
              <w:t>idad</w:t>
            </w:r>
            <w:r>
              <w:rPr>
                <w:rFonts w:ascii="Garamond" w:hAnsi="Garamond"/>
              </w:rPr>
              <w:t xml:space="preserve"> </w:t>
            </w:r>
            <w:r w:rsidRPr="00805C29">
              <w:rPr>
                <w:rFonts w:ascii="Garamond" w:hAnsi="Garamond"/>
              </w:rPr>
              <w:t>I:</w:t>
            </w:r>
            <w:r>
              <w:rPr>
                <w:rFonts w:ascii="Garamond" w:hAnsi="Garamond"/>
              </w:rPr>
              <w:t xml:space="preserve">       P</w:t>
            </w:r>
            <w:r w:rsidRPr="00805C29">
              <w:rPr>
                <w:rFonts w:ascii="Garamond" w:hAnsi="Garamond"/>
              </w:rPr>
              <w:t>unto de partida.</w:t>
            </w:r>
          </w:p>
          <w:p w:rsidR="001A384B" w:rsidRPr="00805C29" w:rsidRDefault="001A384B" w:rsidP="00752FC3">
            <w:pPr>
              <w:widowControl w:val="0"/>
              <w:ind w:firstLine="3686"/>
              <w:rPr>
                <w:rFonts w:ascii="Garamond" w:hAnsi="Garamond"/>
                <w:snapToGrid w:val="0"/>
              </w:rPr>
            </w:pPr>
          </w:p>
          <w:p w:rsidR="001A384B" w:rsidRPr="00805C29" w:rsidRDefault="001A384B" w:rsidP="00752FC3">
            <w:pPr>
              <w:rPr>
                <w:rFonts w:ascii="Garamond" w:hAnsi="Garamond"/>
                <w:snapToGrid w:val="0"/>
              </w:rPr>
            </w:pPr>
            <w:r w:rsidRPr="00805C29">
              <w:rPr>
                <w:rFonts w:ascii="Garamond" w:hAnsi="Garamond"/>
                <w:snapToGrid w:val="0"/>
              </w:rPr>
              <w:t xml:space="preserve">Situación histórica, social y política europea desde 1750 hasta 1810.  Siglo de las luces. Corrientes del pensamiento. Ilustración. Enciclopedismo. </w:t>
            </w:r>
            <w:r>
              <w:rPr>
                <w:rFonts w:ascii="Garamond" w:hAnsi="Garamond"/>
                <w:snapToGrid w:val="0"/>
              </w:rPr>
              <w:t>Conceptos de modernidad.</w:t>
            </w:r>
          </w:p>
          <w:p w:rsidR="001A384B" w:rsidRPr="00805C29" w:rsidRDefault="001A384B" w:rsidP="00752FC3">
            <w:pPr>
              <w:rPr>
                <w:rFonts w:ascii="Garamond" w:hAnsi="Garamond"/>
              </w:rPr>
            </w:pPr>
            <w:r w:rsidRPr="00805C29">
              <w:rPr>
                <w:rFonts w:ascii="Garamond" w:hAnsi="Garamond"/>
              </w:rPr>
              <w:t xml:space="preserve">Revolución Industrial. Antecedentes, causas y consecuencias. Desarrollo científico y tecnológico. Inventos y descubrimientos. </w:t>
            </w:r>
          </w:p>
          <w:p w:rsidR="001A384B" w:rsidRPr="00805C29" w:rsidRDefault="001A384B" w:rsidP="00752FC3">
            <w:pPr>
              <w:widowControl w:val="0"/>
              <w:rPr>
                <w:rFonts w:ascii="Garamond" w:hAnsi="Garamond"/>
                <w:snapToGrid w:val="0"/>
              </w:rPr>
            </w:pPr>
          </w:p>
          <w:p w:rsidR="001A384B" w:rsidRPr="00805C29" w:rsidRDefault="001A384B" w:rsidP="00752FC3">
            <w:pPr>
              <w:widowControl w:val="0"/>
              <w:rPr>
                <w:rFonts w:ascii="Garamond" w:hAnsi="Garamond"/>
                <w:snapToGrid w:val="0"/>
                <w:sz w:val="20"/>
                <w:szCs w:val="20"/>
              </w:rPr>
            </w:pPr>
            <w:r w:rsidRPr="00805C29">
              <w:rPr>
                <w:rFonts w:ascii="Garamond" w:hAnsi="Garamond"/>
                <w:snapToGrid w:val="0"/>
                <w:sz w:val="20"/>
                <w:szCs w:val="20"/>
              </w:rPr>
              <w:t>Bibliografía específica:</w:t>
            </w:r>
          </w:p>
          <w:p w:rsidR="001A384B" w:rsidRPr="00805C29" w:rsidRDefault="001A384B" w:rsidP="00752FC3">
            <w:pPr>
              <w:rPr>
                <w:rFonts w:ascii="Garamond" w:hAnsi="Garamond"/>
                <w:snapToGrid w:val="0"/>
                <w:sz w:val="20"/>
                <w:szCs w:val="20"/>
              </w:rPr>
            </w:pPr>
            <w:r w:rsidRPr="00805C29">
              <w:rPr>
                <w:rFonts w:ascii="Garamond" w:hAnsi="Garamond"/>
                <w:snapToGrid w:val="0"/>
                <w:sz w:val="20"/>
                <w:szCs w:val="20"/>
              </w:rPr>
              <w:t xml:space="preserve">-Casullo, </w:t>
            </w:r>
            <w:proofErr w:type="spellStart"/>
            <w:r w:rsidRPr="00805C29">
              <w:rPr>
                <w:rFonts w:ascii="Garamond" w:hAnsi="Garamond"/>
                <w:snapToGrid w:val="0"/>
                <w:sz w:val="20"/>
                <w:szCs w:val="20"/>
              </w:rPr>
              <w:t>Forster</w:t>
            </w:r>
            <w:proofErr w:type="spellEnd"/>
            <w:r w:rsidRPr="00805C29">
              <w:rPr>
                <w:rFonts w:ascii="Garamond" w:hAnsi="Garamond"/>
                <w:snapToGrid w:val="0"/>
                <w:sz w:val="20"/>
                <w:szCs w:val="20"/>
              </w:rPr>
              <w:t xml:space="preserve"> y </w:t>
            </w:r>
            <w:proofErr w:type="spellStart"/>
            <w:r w:rsidRPr="00805C29">
              <w:rPr>
                <w:rFonts w:ascii="Garamond" w:hAnsi="Garamond"/>
                <w:snapToGrid w:val="0"/>
                <w:sz w:val="20"/>
                <w:szCs w:val="20"/>
              </w:rPr>
              <w:t>Kaufman</w:t>
            </w:r>
            <w:proofErr w:type="spellEnd"/>
            <w:r w:rsidRPr="00805C29">
              <w:rPr>
                <w:rFonts w:ascii="Garamond" w:hAnsi="Garamond"/>
                <w:snapToGrid w:val="0"/>
                <w:sz w:val="20"/>
                <w:szCs w:val="20"/>
              </w:rPr>
              <w:t xml:space="preserve">. (1999). </w:t>
            </w:r>
            <w:r w:rsidRPr="00805C29">
              <w:rPr>
                <w:rFonts w:ascii="Garamond" w:hAnsi="Garamond"/>
                <w:i/>
                <w:iCs/>
                <w:snapToGrid w:val="0"/>
                <w:sz w:val="20"/>
                <w:szCs w:val="20"/>
              </w:rPr>
              <w:t>Itinerarios de la Moder</w:t>
            </w:r>
            <w:r>
              <w:rPr>
                <w:rFonts w:ascii="Garamond" w:hAnsi="Garamond"/>
                <w:i/>
                <w:iCs/>
                <w:snapToGrid w:val="0"/>
                <w:sz w:val="20"/>
                <w:szCs w:val="20"/>
              </w:rPr>
              <w:t>n</w:t>
            </w:r>
            <w:r w:rsidRPr="00805C29">
              <w:rPr>
                <w:rFonts w:ascii="Garamond" w:hAnsi="Garamond"/>
                <w:i/>
                <w:iCs/>
                <w:snapToGrid w:val="0"/>
                <w:sz w:val="20"/>
                <w:szCs w:val="20"/>
              </w:rPr>
              <w:t>idad</w:t>
            </w:r>
            <w:r w:rsidRPr="00805C29">
              <w:rPr>
                <w:rFonts w:ascii="Garamond" w:hAnsi="Garamond"/>
                <w:snapToGrid w:val="0"/>
                <w:sz w:val="20"/>
                <w:szCs w:val="20"/>
              </w:rPr>
              <w:t>. Bs.</w:t>
            </w:r>
            <w:r>
              <w:rPr>
                <w:rFonts w:ascii="Garamond" w:hAnsi="Garamond"/>
                <w:snapToGrid w:val="0"/>
                <w:sz w:val="20"/>
                <w:szCs w:val="20"/>
              </w:rPr>
              <w:t xml:space="preserve"> </w:t>
            </w:r>
            <w:r w:rsidRPr="00805C29">
              <w:rPr>
                <w:rFonts w:ascii="Garamond" w:hAnsi="Garamond"/>
                <w:snapToGrid w:val="0"/>
                <w:sz w:val="20"/>
                <w:szCs w:val="20"/>
              </w:rPr>
              <w:t xml:space="preserve">As.: </w:t>
            </w:r>
            <w:proofErr w:type="spellStart"/>
            <w:r w:rsidRPr="00805C29">
              <w:rPr>
                <w:rFonts w:ascii="Garamond" w:hAnsi="Garamond"/>
                <w:snapToGrid w:val="0"/>
                <w:sz w:val="20"/>
                <w:szCs w:val="20"/>
              </w:rPr>
              <w:t>Eudeba</w:t>
            </w:r>
            <w:proofErr w:type="spellEnd"/>
            <w:r w:rsidRPr="00805C29">
              <w:rPr>
                <w:rFonts w:ascii="Garamond" w:hAnsi="Garamond"/>
                <w:snapToGrid w:val="0"/>
                <w:sz w:val="20"/>
                <w:szCs w:val="20"/>
              </w:rPr>
              <w:t xml:space="preserve">. </w:t>
            </w:r>
          </w:p>
          <w:p w:rsidR="001A384B" w:rsidRPr="00805C29" w:rsidRDefault="001A384B" w:rsidP="00752FC3">
            <w:pPr>
              <w:rPr>
                <w:rFonts w:ascii="Garamond" w:hAnsi="Garamond"/>
                <w:snapToGrid w:val="0"/>
                <w:sz w:val="20"/>
                <w:szCs w:val="20"/>
              </w:rPr>
            </w:pPr>
            <w:r w:rsidRPr="00805C29">
              <w:rPr>
                <w:rFonts w:ascii="Garamond" w:hAnsi="Garamond"/>
                <w:snapToGrid w:val="0"/>
                <w:sz w:val="20"/>
                <w:szCs w:val="20"/>
              </w:rPr>
              <w:t xml:space="preserve">-Gay, A. (1994). </w:t>
            </w:r>
            <w:r w:rsidRPr="00805C29">
              <w:rPr>
                <w:rFonts w:ascii="Garamond" w:hAnsi="Garamond"/>
                <w:i/>
                <w:snapToGrid w:val="0"/>
                <w:sz w:val="20"/>
                <w:szCs w:val="20"/>
              </w:rPr>
              <w:t>El diseño Industrial en la Historia.</w:t>
            </w:r>
            <w:r w:rsidRPr="00805C29">
              <w:rPr>
                <w:rFonts w:ascii="Garamond" w:hAnsi="Garamond"/>
                <w:snapToGrid w:val="0"/>
                <w:sz w:val="20"/>
                <w:szCs w:val="20"/>
              </w:rPr>
              <w:t xml:space="preserve"> Córdoba: </w:t>
            </w:r>
            <w:proofErr w:type="spellStart"/>
            <w:r w:rsidRPr="00805C29">
              <w:rPr>
                <w:rFonts w:ascii="Garamond" w:hAnsi="Garamond"/>
                <w:snapToGrid w:val="0"/>
                <w:sz w:val="20"/>
                <w:szCs w:val="20"/>
              </w:rPr>
              <w:t>tec</w:t>
            </w:r>
            <w:proofErr w:type="spellEnd"/>
          </w:p>
          <w:p w:rsidR="001A384B" w:rsidRDefault="001A384B" w:rsidP="00752FC3">
            <w:pPr>
              <w:rPr>
                <w:rFonts w:ascii="Garamond" w:hAnsi="Garamond"/>
                <w:snapToGrid w:val="0"/>
                <w:sz w:val="20"/>
                <w:szCs w:val="20"/>
              </w:rPr>
            </w:pPr>
            <w:r w:rsidRPr="00805C29">
              <w:rPr>
                <w:rFonts w:ascii="Garamond" w:hAnsi="Garamond"/>
                <w:snapToGrid w:val="0"/>
                <w:sz w:val="20"/>
                <w:szCs w:val="20"/>
              </w:rPr>
              <w:t xml:space="preserve">-Trias, V. (1988). </w:t>
            </w:r>
            <w:r w:rsidRPr="00805C29">
              <w:rPr>
                <w:rFonts w:ascii="Garamond" w:hAnsi="Garamond"/>
                <w:i/>
                <w:iCs/>
                <w:snapToGrid w:val="0"/>
                <w:sz w:val="20"/>
                <w:szCs w:val="20"/>
              </w:rPr>
              <w:t>Revolución industrial.</w:t>
            </w:r>
            <w:r w:rsidRPr="00805C29">
              <w:rPr>
                <w:rFonts w:ascii="Garamond" w:hAnsi="Garamond"/>
                <w:snapToGrid w:val="0"/>
                <w:sz w:val="20"/>
                <w:szCs w:val="20"/>
              </w:rPr>
              <w:t xml:space="preserve"> Apuntes para la historia del diseño. Depto</w:t>
            </w:r>
            <w:r>
              <w:rPr>
                <w:rFonts w:ascii="Garamond" w:hAnsi="Garamond"/>
                <w:snapToGrid w:val="0"/>
                <w:sz w:val="20"/>
                <w:szCs w:val="20"/>
              </w:rPr>
              <w:t>.</w:t>
            </w:r>
            <w:r w:rsidRPr="00805C29">
              <w:rPr>
                <w:rFonts w:ascii="Garamond" w:hAnsi="Garamond"/>
                <w:snapToGrid w:val="0"/>
                <w:sz w:val="20"/>
                <w:szCs w:val="20"/>
              </w:rPr>
              <w:t xml:space="preserve"> de diseño. UNLP.</w:t>
            </w:r>
          </w:p>
          <w:p w:rsidR="001A384B" w:rsidRPr="00037D43" w:rsidRDefault="001A384B" w:rsidP="00752FC3">
            <w:pPr>
              <w:rPr>
                <w:rFonts w:ascii="Garamond" w:hAnsi="Garamond"/>
                <w:b/>
                <w:snapToGrid w:val="0"/>
                <w:sz w:val="20"/>
                <w:szCs w:val="20"/>
              </w:rPr>
            </w:pPr>
            <w:r>
              <w:rPr>
                <w:rFonts w:ascii="Garamond" w:hAnsi="Garamond"/>
                <w:snapToGrid w:val="0"/>
                <w:sz w:val="20"/>
                <w:szCs w:val="20"/>
              </w:rPr>
              <w:t>-</w:t>
            </w:r>
            <w:r w:rsidRPr="00037D43">
              <w:rPr>
                <w:rFonts w:ascii="Garamond" w:hAnsi="Garamond"/>
                <w:snapToGrid w:val="0"/>
                <w:sz w:val="20"/>
                <w:szCs w:val="20"/>
              </w:rPr>
              <w:t xml:space="preserve"> </w:t>
            </w:r>
            <w:proofErr w:type="spellStart"/>
            <w:r w:rsidRPr="00037D43">
              <w:rPr>
                <w:rFonts w:ascii="Garamond" w:hAnsi="Garamond"/>
                <w:snapToGrid w:val="0"/>
                <w:sz w:val="20"/>
                <w:szCs w:val="20"/>
              </w:rPr>
              <w:t>Mantoux</w:t>
            </w:r>
            <w:proofErr w:type="spellEnd"/>
            <w:r>
              <w:rPr>
                <w:rFonts w:ascii="Garamond" w:hAnsi="Garamond"/>
                <w:snapToGrid w:val="0"/>
                <w:sz w:val="20"/>
                <w:szCs w:val="20"/>
              </w:rPr>
              <w:t>,</w:t>
            </w:r>
            <w:r w:rsidRPr="00037D43">
              <w:rPr>
                <w:rFonts w:ascii="Garamond" w:hAnsi="Garamond"/>
                <w:snapToGrid w:val="0"/>
                <w:sz w:val="20"/>
                <w:szCs w:val="20"/>
              </w:rPr>
              <w:t xml:space="preserve"> Paul (1962)</w:t>
            </w:r>
            <w:r>
              <w:rPr>
                <w:rFonts w:ascii="Garamond" w:hAnsi="Garamond"/>
                <w:snapToGrid w:val="0"/>
                <w:sz w:val="20"/>
                <w:szCs w:val="20"/>
              </w:rPr>
              <w:t>.</w:t>
            </w:r>
            <w:r w:rsidRPr="00037D43">
              <w:rPr>
                <w:rFonts w:ascii="Garamond" w:hAnsi="Garamond"/>
                <w:snapToGrid w:val="0"/>
                <w:sz w:val="20"/>
                <w:szCs w:val="20"/>
              </w:rPr>
              <w:t xml:space="preserve"> </w:t>
            </w:r>
            <w:r w:rsidRPr="00037D43">
              <w:rPr>
                <w:rFonts w:ascii="Garamond" w:hAnsi="Garamond"/>
                <w:i/>
                <w:snapToGrid w:val="0"/>
                <w:sz w:val="20"/>
                <w:szCs w:val="20"/>
              </w:rPr>
              <w:t>La revolución industrial en el siglo XVIII</w:t>
            </w:r>
            <w:r>
              <w:rPr>
                <w:rFonts w:ascii="Garamond" w:hAnsi="Garamond"/>
                <w:i/>
                <w:snapToGrid w:val="0"/>
                <w:sz w:val="20"/>
                <w:szCs w:val="20"/>
              </w:rPr>
              <w:t>.</w:t>
            </w:r>
            <w:r>
              <w:rPr>
                <w:rFonts w:ascii="Garamond" w:hAnsi="Garamond"/>
                <w:snapToGrid w:val="0"/>
                <w:sz w:val="20"/>
                <w:szCs w:val="20"/>
              </w:rPr>
              <w:t xml:space="preserve"> </w:t>
            </w:r>
            <w:r w:rsidRPr="00037D43">
              <w:rPr>
                <w:rFonts w:ascii="Garamond" w:hAnsi="Garamond"/>
                <w:snapToGrid w:val="0"/>
                <w:sz w:val="20"/>
                <w:szCs w:val="20"/>
              </w:rPr>
              <w:t>Madrid</w:t>
            </w:r>
            <w:r>
              <w:rPr>
                <w:rFonts w:ascii="Garamond" w:hAnsi="Garamond"/>
                <w:snapToGrid w:val="0"/>
                <w:sz w:val="20"/>
                <w:szCs w:val="20"/>
              </w:rPr>
              <w:t>:</w:t>
            </w:r>
            <w:r w:rsidRPr="00037D43">
              <w:rPr>
                <w:rFonts w:ascii="Garamond" w:hAnsi="Garamond"/>
                <w:snapToGrid w:val="0"/>
                <w:sz w:val="20"/>
                <w:szCs w:val="20"/>
              </w:rPr>
              <w:t xml:space="preserve"> Ed. Aguilar</w:t>
            </w:r>
            <w:r>
              <w:rPr>
                <w:rFonts w:ascii="Garamond" w:hAnsi="Garamond"/>
                <w:snapToGrid w:val="0"/>
                <w:sz w:val="20"/>
                <w:szCs w:val="20"/>
              </w:rPr>
              <w:t>.</w:t>
            </w:r>
          </w:p>
          <w:p w:rsidR="001A174B" w:rsidRDefault="001A174B" w:rsidP="00752FC3">
            <w:pPr>
              <w:ind w:right="-568"/>
              <w:rPr>
                <w:rFonts w:ascii="Garamond" w:hAnsi="Garamond" w:cs="Arial"/>
              </w:rPr>
            </w:pPr>
          </w:p>
          <w:p w:rsidR="001A384B" w:rsidRDefault="001A384B" w:rsidP="00752FC3">
            <w:pPr>
              <w:ind w:right="-568"/>
              <w:rPr>
                <w:rFonts w:ascii="Garamond" w:hAnsi="Garamond" w:cs="Arial"/>
              </w:rPr>
            </w:pPr>
          </w:p>
          <w:p w:rsidR="001A384B" w:rsidRPr="00386D15" w:rsidRDefault="001A384B" w:rsidP="00752FC3">
            <w:pPr>
              <w:pStyle w:val="Ttulo5"/>
              <w:shd w:val="clear" w:color="auto" w:fill="BFBFBF" w:themeFill="background1" w:themeFillShade="BF"/>
              <w:rPr>
                <w:rFonts w:ascii="Garamond" w:hAnsi="Garamond"/>
                <w:b/>
                <w:color w:val="auto"/>
              </w:rPr>
            </w:pPr>
            <w:r w:rsidRPr="00386D15">
              <w:rPr>
                <w:rFonts w:ascii="Garamond" w:hAnsi="Garamond"/>
                <w:b/>
                <w:color w:val="auto"/>
                <w:shd w:val="clear" w:color="auto" w:fill="BFBFBF" w:themeFill="background1" w:themeFillShade="BF"/>
              </w:rPr>
              <w:t>Unidad II:</w:t>
            </w:r>
            <w:r>
              <w:rPr>
                <w:rFonts w:ascii="Garamond" w:hAnsi="Garamond"/>
                <w:b/>
                <w:color w:val="auto"/>
                <w:shd w:val="clear" w:color="auto" w:fill="BFBFBF" w:themeFill="background1" w:themeFillShade="BF"/>
              </w:rPr>
              <w:t xml:space="preserve">       M</w:t>
            </w:r>
            <w:r w:rsidRPr="00386D15">
              <w:rPr>
                <w:rFonts w:ascii="Garamond" w:hAnsi="Garamond"/>
                <w:b/>
                <w:color w:val="auto"/>
                <w:shd w:val="clear" w:color="auto" w:fill="BFBFBF" w:themeFill="background1" w:themeFillShade="BF"/>
              </w:rPr>
              <w:t xml:space="preserve">ovimientos </w:t>
            </w:r>
            <w:r>
              <w:rPr>
                <w:rFonts w:ascii="Garamond" w:hAnsi="Garamond"/>
                <w:b/>
                <w:color w:val="auto"/>
                <w:shd w:val="clear" w:color="auto" w:fill="BFBFBF" w:themeFill="background1" w:themeFillShade="BF"/>
              </w:rPr>
              <w:t>p</w:t>
            </w:r>
            <w:r w:rsidRPr="00386D15">
              <w:rPr>
                <w:rFonts w:ascii="Garamond" w:hAnsi="Garamond"/>
                <w:b/>
                <w:color w:val="auto"/>
                <w:shd w:val="clear" w:color="auto" w:fill="BFBFBF" w:themeFill="background1" w:themeFillShade="BF"/>
              </w:rPr>
              <w:t>lásticos</w:t>
            </w:r>
            <w:r w:rsidRPr="00386D15">
              <w:rPr>
                <w:rFonts w:ascii="Garamond" w:hAnsi="Garamond"/>
                <w:b/>
                <w:color w:val="auto"/>
              </w:rPr>
              <w:t xml:space="preserve"> de principios de S.XIX.</w:t>
            </w:r>
          </w:p>
          <w:p w:rsidR="001A384B" w:rsidRPr="00386D15" w:rsidRDefault="001A384B" w:rsidP="00752FC3">
            <w:pPr>
              <w:widowControl w:val="0"/>
              <w:rPr>
                <w:rFonts w:ascii="Garamond" w:hAnsi="Garamond"/>
                <w:snapToGrid w:val="0"/>
              </w:rPr>
            </w:pPr>
          </w:p>
          <w:p w:rsidR="001A384B" w:rsidRDefault="001A384B" w:rsidP="00752FC3">
            <w:pPr>
              <w:pStyle w:val="Encabezado"/>
              <w:widowControl w:val="0"/>
              <w:tabs>
                <w:tab w:val="clear" w:pos="4252"/>
                <w:tab w:val="clear" w:pos="8504"/>
              </w:tabs>
              <w:rPr>
                <w:rFonts w:ascii="Garamond" w:hAnsi="Garamond"/>
                <w:snapToGrid w:val="0"/>
              </w:rPr>
            </w:pPr>
            <w:r w:rsidRPr="00EC1686">
              <w:rPr>
                <w:rFonts w:ascii="Garamond" w:hAnsi="Garamond"/>
              </w:rPr>
              <w:t>El Neoclasicismo, características, representantes. Principales manifestaciones y centros. El Romanticismo. Concepto. Origen.</w:t>
            </w:r>
            <w:r w:rsidRPr="00747E27">
              <w:rPr>
                <w:rFonts w:ascii="Garamond" w:hAnsi="Garamond"/>
                <w:snapToGrid w:val="0"/>
              </w:rPr>
              <w:t xml:space="preserve"> </w:t>
            </w:r>
          </w:p>
          <w:p w:rsidR="001A384B" w:rsidRDefault="001A384B" w:rsidP="00752FC3">
            <w:pPr>
              <w:pStyle w:val="Encabezado"/>
              <w:widowControl w:val="0"/>
              <w:tabs>
                <w:tab w:val="clear" w:pos="4252"/>
                <w:tab w:val="clear" w:pos="8504"/>
              </w:tabs>
              <w:rPr>
                <w:rFonts w:ascii="Garamond" w:hAnsi="Garamond"/>
                <w:snapToGrid w:val="0"/>
              </w:rPr>
            </w:pPr>
            <w:r>
              <w:rPr>
                <w:rFonts w:ascii="Garamond" w:hAnsi="Garamond"/>
                <w:snapToGrid w:val="0"/>
              </w:rPr>
              <w:t xml:space="preserve">El </w:t>
            </w:r>
            <w:r w:rsidRPr="00747E27">
              <w:rPr>
                <w:rFonts w:ascii="Garamond" w:hAnsi="Garamond"/>
                <w:snapToGrid w:val="0"/>
              </w:rPr>
              <w:t>Naturalismo.</w:t>
            </w:r>
            <w:r>
              <w:rPr>
                <w:rFonts w:ascii="Garamond" w:hAnsi="Garamond"/>
                <w:snapToGrid w:val="0"/>
              </w:rPr>
              <w:t xml:space="preserve"> </w:t>
            </w:r>
            <w:r w:rsidRPr="00747E27">
              <w:rPr>
                <w:rFonts w:ascii="Garamond" w:hAnsi="Garamond"/>
                <w:snapToGrid w:val="0"/>
              </w:rPr>
              <w:t xml:space="preserve">Escuela de </w:t>
            </w:r>
            <w:proofErr w:type="spellStart"/>
            <w:r w:rsidRPr="00747E27">
              <w:rPr>
                <w:rFonts w:ascii="Garamond" w:hAnsi="Garamond"/>
                <w:snapToGrid w:val="0"/>
              </w:rPr>
              <w:t>Barbizon</w:t>
            </w:r>
            <w:proofErr w:type="spellEnd"/>
            <w:r w:rsidRPr="00747E27">
              <w:rPr>
                <w:rFonts w:ascii="Garamond" w:hAnsi="Garamond"/>
                <w:snapToGrid w:val="0"/>
              </w:rPr>
              <w:t>.</w:t>
            </w:r>
            <w:r>
              <w:rPr>
                <w:rFonts w:ascii="Garamond" w:hAnsi="Garamond"/>
                <w:snapToGrid w:val="0"/>
              </w:rPr>
              <w:t xml:space="preserve"> </w:t>
            </w:r>
            <w:r w:rsidRPr="00805C29">
              <w:rPr>
                <w:rFonts w:ascii="Garamond" w:hAnsi="Garamond"/>
                <w:snapToGrid w:val="0"/>
              </w:rPr>
              <w:t xml:space="preserve">El </w:t>
            </w:r>
            <w:r>
              <w:rPr>
                <w:rFonts w:ascii="Garamond" w:hAnsi="Garamond"/>
                <w:snapToGrid w:val="0"/>
              </w:rPr>
              <w:t>R</w:t>
            </w:r>
            <w:r w:rsidRPr="00805C29">
              <w:rPr>
                <w:rFonts w:ascii="Garamond" w:hAnsi="Garamond"/>
                <w:snapToGrid w:val="0"/>
              </w:rPr>
              <w:t>ealismo. Origen. Causas. Momento social y político. Características e influencias.</w:t>
            </w:r>
          </w:p>
          <w:p w:rsidR="001A384B" w:rsidRDefault="001A384B" w:rsidP="00752FC3">
            <w:pPr>
              <w:pStyle w:val="Encabezado"/>
              <w:widowControl w:val="0"/>
              <w:tabs>
                <w:tab w:val="clear" w:pos="4252"/>
                <w:tab w:val="clear" w:pos="8504"/>
              </w:tabs>
              <w:rPr>
                <w:rFonts w:ascii="Garamond" w:hAnsi="Garamond"/>
                <w:snapToGrid w:val="0"/>
              </w:rPr>
            </w:pPr>
            <w:r w:rsidRPr="00805C29">
              <w:rPr>
                <w:rFonts w:ascii="Garamond" w:hAnsi="Garamond"/>
                <w:snapToGrid w:val="0"/>
              </w:rPr>
              <w:t>La fotografía como nueva herramienta de la comunicación.</w:t>
            </w:r>
          </w:p>
          <w:p w:rsidR="001A384B" w:rsidRPr="00805C29" w:rsidRDefault="001A384B" w:rsidP="00752FC3">
            <w:pPr>
              <w:pStyle w:val="Encabezado"/>
              <w:widowControl w:val="0"/>
              <w:tabs>
                <w:tab w:val="clear" w:pos="4252"/>
                <w:tab w:val="clear" w:pos="8504"/>
              </w:tabs>
              <w:rPr>
                <w:rFonts w:ascii="Garamond" w:hAnsi="Garamond"/>
                <w:snapToGrid w:val="0"/>
              </w:rPr>
            </w:pPr>
          </w:p>
          <w:p w:rsidR="001A384B" w:rsidRPr="00805C29" w:rsidRDefault="001A384B" w:rsidP="00752FC3">
            <w:pPr>
              <w:pStyle w:val="Encabezado"/>
              <w:widowControl w:val="0"/>
              <w:tabs>
                <w:tab w:val="clear" w:pos="4252"/>
                <w:tab w:val="clear" w:pos="8504"/>
              </w:tabs>
              <w:rPr>
                <w:rFonts w:ascii="Garamond" w:hAnsi="Garamond" w:cs="Arial"/>
                <w:snapToGrid w:val="0"/>
              </w:rPr>
            </w:pPr>
            <w:r w:rsidRPr="00805C29">
              <w:rPr>
                <w:rFonts w:ascii="Garamond" w:hAnsi="Garamond" w:cs="Arial"/>
                <w:snapToGrid w:val="0"/>
              </w:rPr>
              <w:t>Bibliografía específica:</w:t>
            </w:r>
          </w:p>
          <w:p w:rsidR="001A384B" w:rsidRPr="00805C29" w:rsidRDefault="001A384B"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Honour</w:t>
            </w:r>
            <w:proofErr w:type="spellEnd"/>
            <w:r w:rsidRPr="00805C29">
              <w:rPr>
                <w:rFonts w:ascii="Garamond" w:hAnsi="Garamond"/>
                <w:snapToGrid w:val="0"/>
                <w:sz w:val="20"/>
                <w:szCs w:val="20"/>
              </w:rPr>
              <w:t xml:space="preserve">, H. (1982). </w:t>
            </w:r>
            <w:r w:rsidRPr="00805C29">
              <w:rPr>
                <w:rFonts w:ascii="Garamond" w:hAnsi="Garamond"/>
                <w:i/>
                <w:iCs/>
                <w:snapToGrid w:val="0"/>
                <w:sz w:val="20"/>
                <w:szCs w:val="20"/>
              </w:rPr>
              <w:t>El Neoclasicismo</w:t>
            </w:r>
            <w:r w:rsidRPr="00805C29">
              <w:rPr>
                <w:rFonts w:ascii="Garamond" w:hAnsi="Garamond"/>
                <w:snapToGrid w:val="0"/>
                <w:sz w:val="20"/>
                <w:szCs w:val="20"/>
              </w:rPr>
              <w:t xml:space="preserve">. Madrid: </w:t>
            </w:r>
            <w:proofErr w:type="spellStart"/>
            <w:r w:rsidRPr="00805C29">
              <w:rPr>
                <w:rFonts w:ascii="Garamond" w:hAnsi="Garamond"/>
                <w:snapToGrid w:val="0"/>
                <w:sz w:val="20"/>
                <w:szCs w:val="20"/>
              </w:rPr>
              <w:t>Xarait</w:t>
            </w:r>
            <w:proofErr w:type="spellEnd"/>
            <w:r w:rsidRPr="00805C29">
              <w:rPr>
                <w:rFonts w:ascii="Garamond" w:hAnsi="Garamond"/>
                <w:snapToGrid w:val="0"/>
                <w:sz w:val="20"/>
                <w:szCs w:val="20"/>
              </w:rPr>
              <w:t xml:space="preserve">. </w:t>
            </w:r>
          </w:p>
          <w:p w:rsidR="001A384B" w:rsidRPr="00805C29" w:rsidRDefault="001A384B"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Wolf</w:t>
            </w:r>
            <w:proofErr w:type="spellEnd"/>
            <w:r w:rsidRPr="00805C29">
              <w:rPr>
                <w:rFonts w:ascii="Garamond" w:hAnsi="Garamond"/>
                <w:snapToGrid w:val="0"/>
                <w:sz w:val="20"/>
                <w:szCs w:val="20"/>
              </w:rPr>
              <w:t xml:space="preserve">, N. (1999). </w:t>
            </w:r>
            <w:r w:rsidRPr="00805C29">
              <w:rPr>
                <w:rFonts w:ascii="Garamond" w:hAnsi="Garamond"/>
                <w:i/>
                <w:iCs/>
                <w:snapToGrid w:val="0"/>
                <w:sz w:val="20"/>
                <w:szCs w:val="20"/>
              </w:rPr>
              <w:t>La Pintura del Romanticismo</w:t>
            </w:r>
            <w:r w:rsidRPr="00805C29">
              <w:rPr>
                <w:rFonts w:ascii="Garamond" w:hAnsi="Garamond"/>
                <w:snapToGrid w:val="0"/>
                <w:sz w:val="20"/>
                <w:szCs w:val="20"/>
              </w:rPr>
              <w:t xml:space="preserve">. </w:t>
            </w:r>
            <w:proofErr w:type="spellStart"/>
            <w:r w:rsidRPr="00805C29">
              <w:rPr>
                <w:rFonts w:ascii="Garamond" w:hAnsi="Garamond"/>
                <w:snapToGrid w:val="0"/>
                <w:sz w:val="20"/>
                <w:szCs w:val="20"/>
              </w:rPr>
              <w:t>Taschen</w:t>
            </w:r>
            <w:proofErr w:type="spellEnd"/>
            <w:r w:rsidRPr="00805C29">
              <w:rPr>
                <w:rFonts w:ascii="Garamond" w:hAnsi="Garamond"/>
                <w:snapToGrid w:val="0"/>
                <w:sz w:val="20"/>
                <w:szCs w:val="20"/>
              </w:rPr>
              <w:t xml:space="preserve">. </w:t>
            </w:r>
          </w:p>
          <w:p w:rsidR="001A384B" w:rsidRPr="00386D15" w:rsidRDefault="001A384B" w:rsidP="00752FC3">
            <w:pPr>
              <w:rPr>
                <w:rFonts w:ascii="Arial" w:hAnsi="Arial" w:cs="Arial"/>
              </w:rPr>
            </w:pPr>
            <w:r w:rsidRPr="00805C29">
              <w:rPr>
                <w:rFonts w:ascii="Garamond" w:hAnsi="Garamond"/>
                <w:snapToGrid w:val="0"/>
                <w:sz w:val="20"/>
                <w:szCs w:val="20"/>
              </w:rPr>
              <w:t>-</w:t>
            </w:r>
            <w:proofErr w:type="spellStart"/>
            <w:r w:rsidRPr="00805C29">
              <w:rPr>
                <w:rFonts w:ascii="Garamond" w:hAnsi="Garamond"/>
                <w:snapToGrid w:val="0"/>
                <w:sz w:val="20"/>
                <w:szCs w:val="20"/>
              </w:rPr>
              <w:t>Nochlin</w:t>
            </w:r>
            <w:proofErr w:type="spellEnd"/>
            <w:r w:rsidRPr="00805C29">
              <w:rPr>
                <w:rFonts w:ascii="Garamond" w:hAnsi="Garamond"/>
                <w:snapToGrid w:val="0"/>
                <w:sz w:val="20"/>
                <w:szCs w:val="20"/>
              </w:rPr>
              <w:t xml:space="preserve">, L. (1991). </w:t>
            </w:r>
            <w:r w:rsidRPr="00805C29">
              <w:rPr>
                <w:rFonts w:ascii="Garamond" w:hAnsi="Garamond"/>
                <w:i/>
                <w:snapToGrid w:val="0"/>
                <w:sz w:val="20"/>
                <w:szCs w:val="20"/>
              </w:rPr>
              <w:t>El realismo</w:t>
            </w:r>
            <w:r w:rsidRPr="00805C29">
              <w:rPr>
                <w:rFonts w:ascii="Garamond" w:hAnsi="Garamond"/>
                <w:snapToGrid w:val="0"/>
                <w:sz w:val="20"/>
                <w:szCs w:val="20"/>
              </w:rPr>
              <w:t>. Madrid: Alianza Forma.</w:t>
            </w:r>
          </w:p>
          <w:p w:rsidR="001A384B" w:rsidRPr="001A384B" w:rsidRDefault="001A384B" w:rsidP="00752FC3">
            <w:pPr>
              <w:ind w:right="-568"/>
              <w:rPr>
                <w:rFonts w:ascii="Garamond" w:hAnsi="Garamond" w:cs="Arial"/>
              </w:rPr>
            </w:pPr>
          </w:p>
          <w:p w:rsidR="001A174B" w:rsidRDefault="001A174B" w:rsidP="00752FC3">
            <w:pPr>
              <w:ind w:right="-568"/>
              <w:rPr>
                <w:rFonts w:ascii="Arial" w:hAnsi="Arial" w:cs="Arial"/>
                <w:sz w:val="28"/>
                <w:szCs w:val="28"/>
              </w:rPr>
            </w:pPr>
          </w:p>
          <w:p w:rsidR="001A174B" w:rsidRDefault="001A174B" w:rsidP="00752FC3">
            <w:pPr>
              <w:ind w:right="-568"/>
              <w:rPr>
                <w:rFonts w:ascii="Arial" w:hAnsi="Arial" w:cs="Arial"/>
                <w:sz w:val="28"/>
                <w:szCs w:val="28"/>
              </w:rPr>
            </w:pPr>
          </w:p>
          <w:p w:rsidR="001A174B" w:rsidRDefault="001A174B" w:rsidP="00752FC3">
            <w:pPr>
              <w:ind w:right="-568"/>
              <w:rPr>
                <w:rFonts w:ascii="Arial" w:hAnsi="Arial" w:cs="Arial"/>
                <w:sz w:val="28"/>
                <w:szCs w:val="28"/>
              </w:rPr>
            </w:pPr>
          </w:p>
          <w:p w:rsidR="00512D03" w:rsidRPr="00475ECC" w:rsidRDefault="00512D03" w:rsidP="00752FC3">
            <w:pPr>
              <w:pStyle w:val="Ttulo5"/>
              <w:shd w:val="clear" w:color="auto" w:fill="BFBFBF" w:themeFill="background1" w:themeFillShade="BF"/>
              <w:rPr>
                <w:rFonts w:ascii="Garamond" w:hAnsi="Garamond"/>
                <w:b/>
                <w:color w:val="auto"/>
              </w:rPr>
            </w:pPr>
            <w:r w:rsidRPr="00475ECC">
              <w:rPr>
                <w:rFonts w:ascii="Garamond" w:hAnsi="Garamond"/>
                <w:b/>
                <w:color w:val="auto"/>
              </w:rPr>
              <w:lastRenderedPageBreak/>
              <w:t>Unidad III:</w:t>
            </w:r>
            <w:r>
              <w:rPr>
                <w:rFonts w:ascii="Garamond" w:hAnsi="Garamond"/>
                <w:b/>
                <w:color w:val="auto"/>
              </w:rPr>
              <w:t xml:space="preserve">       </w:t>
            </w:r>
            <w:r w:rsidRPr="00475ECC">
              <w:rPr>
                <w:rFonts w:ascii="Garamond" w:hAnsi="Garamond"/>
                <w:b/>
                <w:color w:val="auto"/>
              </w:rPr>
              <w:t xml:space="preserve">Avances en la gráfica de la época industrial. </w:t>
            </w:r>
          </w:p>
          <w:p w:rsidR="00512D03" w:rsidRPr="00805C29" w:rsidRDefault="00512D03" w:rsidP="00752FC3">
            <w:pPr>
              <w:widowControl w:val="0"/>
              <w:rPr>
                <w:rFonts w:ascii="Garamond" w:hAnsi="Garamond"/>
                <w:snapToGrid w:val="0"/>
              </w:rPr>
            </w:pPr>
          </w:p>
          <w:p w:rsidR="00512D03" w:rsidRDefault="00512D03" w:rsidP="00752FC3">
            <w:pPr>
              <w:pStyle w:val="Textoindependiente2"/>
              <w:jc w:val="left"/>
              <w:rPr>
                <w:rFonts w:ascii="Garamond" w:hAnsi="Garamond"/>
                <w:szCs w:val="24"/>
              </w:rPr>
            </w:pPr>
            <w:r w:rsidRPr="00805C29">
              <w:rPr>
                <w:rFonts w:ascii="Garamond" w:hAnsi="Garamond"/>
              </w:rPr>
              <w:t>El desarrollo de la composición tipográfica mecanizada. La tipografía para una época industrial. Gráficas populares de la época victoriana</w:t>
            </w:r>
            <w:r w:rsidRPr="00747E27">
              <w:rPr>
                <w:rFonts w:ascii="Garamond" w:hAnsi="Garamond"/>
                <w:szCs w:val="24"/>
              </w:rPr>
              <w:t xml:space="preserve">. </w:t>
            </w:r>
          </w:p>
          <w:p w:rsidR="00512D03" w:rsidRDefault="00512D03" w:rsidP="00752FC3">
            <w:pPr>
              <w:pStyle w:val="Textoindependiente2"/>
              <w:jc w:val="left"/>
              <w:rPr>
                <w:rFonts w:ascii="Garamond" w:hAnsi="Garamond"/>
              </w:rPr>
            </w:pPr>
            <w:r>
              <w:rPr>
                <w:rFonts w:ascii="Garamond" w:hAnsi="Garamond"/>
              </w:rPr>
              <w:t>Antecedentes de l</w:t>
            </w:r>
            <w:r w:rsidRPr="00805C29">
              <w:rPr>
                <w:rFonts w:ascii="Garamond" w:hAnsi="Garamond"/>
              </w:rPr>
              <w:t xml:space="preserve">a gráfica </w:t>
            </w:r>
            <w:r>
              <w:rPr>
                <w:rFonts w:ascii="Garamond" w:hAnsi="Garamond"/>
              </w:rPr>
              <w:t>a</w:t>
            </w:r>
            <w:r w:rsidRPr="00805C29">
              <w:rPr>
                <w:rFonts w:ascii="Garamond" w:hAnsi="Garamond"/>
              </w:rPr>
              <w:t>rgentina</w:t>
            </w:r>
            <w:r>
              <w:rPr>
                <w:rFonts w:ascii="Garamond" w:hAnsi="Garamond"/>
              </w:rPr>
              <w:t>.</w:t>
            </w:r>
            <w:r w:rsidRPr="00805C29">
              <w:rPr>
                <w:rFonts w:ascii="Garamond" w:hAnsi="Garamond"/>
              </w:rPr>
              <w:t xml:space="preserve"> </w:t>
            </w:r>
            <w:r>
              <w:rPr>
                <w:rFonts w:ascii="Garamond" w:hAnsi="Garamond"/>
              </w:rPr>
              <w:t>L</w:t>
            </w:r>
            <w:r w:rsidRPr="00805C29">
              <w:rPr>
                <w:rFonts w:ascii="Garamond" w:hAnsi="Garamond"/>
              </w:rPr>
              <w:t>a</w:t>
            </w:r>
            <w:r>
              <w:rPr>
                <w:rFonts w:ascii="Garamond" w:hAnsi="Garamond"/>
              </w:rPr>
              <w:t>s</w:t>
            </w:r>
            <w:r w:rsidRPr="00805C29">
              <w:rPr>
                <w:rFonts w:ascii="Garamond" w:hAnsi="Garamond"/>
              </w:rPr>
              <w:t xml:space="preserve"> primera</w:t>
            </w:r>
            <w:r>
              <w:rPr>
                <w:rFonts w:ascii="Garamond" w:hAnsi="Garamond"/>
              </w:rPr>
              <w:t>s</w:t>
            </w:r>
            <w:r w:rsidRPr="00805C29">
              <w:rPr>
                <w:rFonts w:ascii="Garamond" w:hAnsi="Garamond"/>
              </w:rPr>
              <w:t xml:space="preserve"> imprenta</w:t>
            </w:r>
            <w:r>
              <w:rPr>
                <w:rFonts w:ascii="Garamond" w:hAnsi="Garamond"/>
              </w:rPr>
              <w:t>s.</w:t>
            </w:r>
            <w:r w:rsidRPr="00805C29">
              <w:rPr>
                <w:rFonts w:ascii="Garamond" w:hAnsi="Garamond"/>
              </w:rPr>
              <w:t xml:space="preserve"> </w:t>
            </w:r>
            <w:r>
              <w:rPr>
                <w:rFonts w:ascii="Garamond" w:hAnsi="Garamond"/>
              </w:rPr>
              <w:t>La imprenta de las misiones jesuíticas, los primeros impresos. La imprenta de Córdoba</w:t>
            </w:r>
            <w:r w:rsidRPr="00805C29">
              <w:rPr>
                <w:rFonts w:ascii="Garamond" w:hAnsi="Garamond"/>
              </w:rPr>
              <w:t>, características de sus impresos. La Real Imprenta de Niños Expósitos y sus obras</w:t>
            </w:r>
            <w:r>
              <w:rPr>
                <w:rFonts w:ascii="Garamond" w:hAnsi="Garamond"/>
              </w:rPr>
              <w:t xml:space="preserve">: el Telégrafo Mercantil. </w:t>
            </w:r>
          </w:p>
          <w:p w:rsidR="00512D03" w:rsidRPr="00805C29" w:rsidRDefault="00512D03" w:rsidP="00752FC3">
            <w:pPr>
              <w:pStyle w:val="Textoindependiente2"/>
              <w:jc w:val="left"/>
              <w:rPr>
                <w:rFonts w:ascii="Garamond" w:hAnsi="Garamond"/>
              </w:rPr>
            </w:pPr>
          </w:p>
          <w:p w:rsidR="00512D03" w:rsidRPr="00805C29" w:rsidRDefault="00512D03" w:rsidP="00752FC3">
            <w:pPr>
              <w:rPr>
                <w:rFonts w:ascii="Garamond" w:hAnsi="Garamond"/>
                <w:sz w:val="20"/>
                <w:szCs w:val="20"/>
              </w:rPr>
            </w:pPr>
            <w:r w:rsidRPr="00805C29">
              <w:rPr>
                <w:rFonts w:ascii="Garamond" w:hAnsi="Garamond"/>
                <w:snapToGrid w:val="0"/>
                <w:sz w:val="20"/>
                <w:szCs w:val="20"/>
              </w:rPr>
              <w:t>Bibliografía específica:</w:t>
            </w:r>
          </w:p>
          <w:p w:rsidR="00512D03" w:rsidRPr="00805C29" w:rsidRDefault="00512D03" w:rsidP="00752FC3">
            <w:pPr>
              <w:rPr>
                <w:rFonts w:ascii="Garamond" w:hAnsi="Garamond"/>
                <w:sz w:val="20"/>
                <w:szCs w:val="20"/>
              </w:rPr>
            </w:pPr>
            <w:r w:rsidRPr="00805C29">
              <w:rPr>
                <w:rFonts w:ascii="Garamond" w:hAnsi="Garamond"/>
                <w:sz w:val="20"/>
                <w:szCs w:val="20"/>
              </w:rPr>
              <w:t>-</w:t>
            </w:r>
            <w:proofErr w:type="spellStart"/>
            <w:r w:rsidRPr="00805C29">
              <w:rPr>
                <w:rFonts w:ascii="Garamond" w:hAnsi="Garamond"/>
                <w:sz w:val="20"/>
                <w:szCs w:val="20"/>
              </w:rPr>
              <w:t>Meggs</w:t>
            </w:r>
            <w:proofErr w:type="spellEnd"/>
            <w:r w:rsidRPr="00805C29">
              <w:rPr>
                <w:rFonts w:ascii="Garamond" w:hAnsi="Garamond"/>
                <w:sz w:val="20"/>
                <w:szCs w:val="20"/>
              </w:rPr>
              <w:t xml:space="preserve">, P. (1998). </w:t>
            </w:r>
            <w:r w:rsidRPr="00805C29">
              <w:rPr>
                <w:rFonts w:ascii="Garamond" w:hAnsi="Garamond"/>
                <w:i/>
                <w:sz w:val="20"/>
                <w:szCs w:val="20"/>
              </w:rPr>
              <w:t>Historia del diseño gráfico</w:t>
            </w:r>
            <w:r w:rsidRPr="00805C29">
              <w:rPr>
                <w:rFonts w:ascii="Garamond" w:hAnsi="Garamond"/>
                <w:sz w:val="20"/>
                <w:szCs w:val="20"/>
              </w:rPr>
              <w:t xml:space="preserve">. México: Mc </w:t>
            </w:r>
            <w:proofErr w:type="spellStart"/>
            <w:r w:rsidRPr="00805C29">
              <w:rPr>
                <w:rFonts w:ascii="Garamond" w:hAnsi="Garamond"/>
                <w:sz w:val="20"/>
                <w:szCs w:val="20"/>
              </w:rPr>
              <w:t>Graw</w:t>
            </w:r>
            <w:proofErr w:type="spellEnd"/>
            <w:r w:rsidRPr="00805C29">
              <w:rPr>
                <w:rFonts w:ascii="Garamond" w:hAnsi="Garamond"/>
                <w:sz w:val="20"/>
                <w:szCs w:val="20"/>
              </w:rPr>
              <w:t xml:space="preserve"> Hill. </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Colque</w:t>
            </w:r>
            <w:proofErr w:type="spellEnd"/>
            <w:r w:rsidRPr="00805C29">
              <w:rPr>
                <w:rFonts w:ascii="Garamond" w:hAnsi="Garamond"/>
                <w:snapToGrid w:val="0"/>
                <w:sz w:val="20"/>
                <w:szCs w:val="20"/>
              </w:rPr>
              <w:t>, I. y otros.</w:t>
            </w:r>
            <w:r>
              <w:rPr>
                <w:rFonts w:ascii="Garamond" w:hAnsi="Garamond"/>
                <w:snapToGrid w:val="0"/>
                <w:sz w:val="20"/>
                <w:szCs w:val="20"/>
              </w:rPr>
              <w:t xml:space="preserve"> </w:t>
            </w:r>
            <w:r w:rsidRPr="00805C29">
              <w:rPr>
                <w:rFonts w:ascii="Garamond" w:hAnsi="Garamond"/>
                <w:snapToGrid w:val="0"/>
                <w:sz w:val="20"/>
                <w:szCs w:val="20"/>
              </w:rPr>
              <w:t>(2002).</w:t>
            </w:r>
            <w:r w:rsidRPr="00805C29">
              <w:rPr>
                <w:rFonts w:ascii="Garamond" w:hAnsi="Garamond"/>
                <w:i/>
                <w:snapToGrid w:val="0"/>
                <w:sz w:val="20"/>
                <w:szCs w:val="20"/>
              </w:rPr>
              <w:t>Orígenes del Diseño Gráfico en la Argentina</w:t>
            </w:r>
            <w:r w:rsidRPr="00805C29">
              <w:rPr>
                <w:rFonts w:ascii="Garamond" w:hAnsi="Garamond"/>
                <w:snapToGrid w:val="0"/>
                <w:sz w:val="20"/>
                <w:szCs w:val="20"/>
              </w:rPr>
              <w:t>. Mendoza: Proy</w:t>
            </w:r>
            <w:r>
              <w:rPr>
                <w:rFonts w:ascii="Garamond" w:hAnsi="Garamond"/>
                <w:snapToGrid w:val="0"/>
                <w:sz w:val="20"/>
                <w:szCs w:val="20"/>
              </w:rPr>
              <w:t xml:space="preserve">ecto de </w:t>
            </w:r>
            <w:r w:rsidRPr="00805C29">
              <w:rPr>
                <w:rFonts w:ascii="Garamond" w:hAnsi="Garamond"/>
                <w:snapToGrid w:val="0"/>
                <w:sz w:val="20"/>
                <w:szCs w:val="20"/>
              </w:rPr>
              <w:t>Investig</w:t>
            </w:r>
            <w:r>
              <w:rPr>
                <w:rFonts w:ascii="Garamond" w:hAnsi="Garamond"/>
                <w:snapToGrid w:val="0"/>
                <w:sz w:val="20"/>
                <w:szCs w:val="20"/>
              </w:rPr>
              <w:t>ación.</w:t>
            </w:r>
            <w:r w:rsidRPr="00805C29">
              <w:rPr>
                <w:rFonts w:ascii="Garamond" w:hAnsi="Garamond"/>
                <w:snapToGrid w:val="0"/>
                <w:sz w:val="20"/>
                <w:szCs w:val="20"/>
              </w:rPr>
              <w:t xml:space="preserve"> </w:t>
            </w:r>
          </w:p>
          <w:p w:rsidR="00512D03" w:rsidRPr="00690584" w:rsidRDefault="00512D03" w:rsidP="00752FC3">
            <w:pPr>
              <w:widowControl w:val="0"/>
              <w:rPr>
                <w:rFonts w:ascii="Garamond" w:hAnsi="Garamond"/>
              </w:rPr>
            </w:pPr>
            <w:r>
              <w:rPr>
                <w:rFonts w:ascii="Garamond" w:hAnsi="Garamond"/>
                <w:snapToGrid w:val="0"/>
                <w:sz w:val="20"/>
                <w:szCs w:val="20"/>
              </w:rPr>
              <w:t>-</w:t>
            </w:r>
            <w:proofErr w:type="spellStart"/>
            <w:r>
              <w:rPr>
                <w:rFonts w:ascii="Garamond" w:hAnsi="Garamond"/>
                <w:snapToGrid w:val="0"/>
                <w:sz w:val="20"/>
                <w:szCs w:val="20"/>
              </w:rPr>
              <w:t>Porcó</w:t>
            </w:r>
            <w:proofErr w:type="spellEnd"/>
            <w:r>
              <w:rPr>
                <w:rFonts w:ascii="Garamond" w:hAnsi="Garamond"/>
                <w:snapToGrid w:val="0"/>
                <w:sz w:val="20"/>
                <w:szCs w:val="20"/>
              </w:rPr>
              <w:t xml:space="preserve">, A. (2001). </w:t>
            </w:r>
            <w:r w:rsidRPr="00FE05A3">
              <w:rPr>
                <w:rFonts w:ascii="Garamond" w:hAnsi="Garamond"/>
                <w:i/>
                <w:snapToGrid w:val="0"/>
                <w:sz w:val="20"/>
                <w:szCs w:val="20"/>
              </w:rPr>
              <w:t xml:space="preserve">Los orígenes de la gráfica </w:t>
            </w:r>
            <w:r>
              <w:rPr>
                <w:rFonts w:ascii="Garamond" w:hAnsi="Garamond"/>
                <w:i/>
                <w:snapToGrid w:val="0"/>
                <w:sz w:val="20"/>
                <w:szCs w:val="20"/>
              </w:rPr>
              <w:t>a</w:t>
            </w:r>
            <w:r w:rsidRPr="00FE05A3">
              <w:rPr>
                <w:rFonts w:ascii="Garamond" w:hAnsi="Garamond"/>
                <w:i/>
                <w:snapToGrid w:val="0"/>
                <w:sz w:val="20"/>
                <w:szCs w:val="20"/>
              </w:rPr>
              <w:t>rgentina.</w:t>
            </w:r>
            <w:r>
              <w:rPr>
                <w:rFonts w:ascii="Garamond" w:hAnsi="Garamond"/>
                <w:snapToGrid w:val="0"/>
                <w:sz w:val="20"/>
                <w:szCs w:val="20"/>
              </w:rPr>
              <w:t xml:space="preserve"> Mendoza: Material didáctico. </w:t>
            </w:r>
          </w:p>
          <w:p w:rsidR="00512D03" w:rsidRPr="00512D03" w:rsidRDefault="00512D03" w:rsidP="00752FC3">
            <w:pPr>
              <w:ind w:right="-568"/>
              <w:rPr>
                <w:rFonts w:ascii="Garamond" w:hAnsi="Garamond" w:cs="Arial"/>
              </w:rPr>
            </w:pPr>
          </w:p>
          <w:p w:rsidR="00512D03" w:rsidRPr="00512D03" w:rsidRDefault="00512D03" w:rsidP="00752FC3">
            <w:pPr>
              <w:ind w:right="-568"/>
              <w:rPr>
                <w:rFonts w:ascii="Garamond" w:hAnsi="Garamond" w:cs="Arial"/>
              </w:rPr>
            </w:pPr>
          </w:p>
          <w:p w:rsidR="00512D03" w:rsidRPr="00B129D6" w:rsidRDefault="00512D03" w:rsidP="00752FC3">
            <w:pPr>
              <w:pStyle w:val="Ttulo5"/>
              <w:shd w:val="clear" w:color="auto" w:fill="BFBFBF" w:themeFill="background1" w:themeFillShade="BF"/>
              <w:rPr>
                <w:rFonts w:ascii="Garamond" w:hAnsi="Garamond"/>
                <w:b/>
                <w:color w:val="auto"/>
              </w:rPr>
            </w:pPr>
            <w:r w:rsidRPr="00B129D6">
              <w:rPr>
                <w:rFonts w:ascii="Garamond" w:hAnsi="Garamond"/>
                <w:b/>
                <w:color w:val="auto"/>
              </w:rPr>
              <w:t>Unidad IV:</w:t>
            </w:r>
            <w:r>
              <w:rPr>
                <w:rFonts w:ascii="Garamond" w:hAnsi="Garamond"/>
                <w:b/>
                <w:color w:val="auto"/>
              </w:rPr>
              <w:t xml:space="preserve">       </w:t>
            </w:r>
            <w:r w:rsidRPr="00B129D6">
              <w:rPr>
                <w:rFonts w:ascii="Garamond" w:hAnsi="Garamond"/>
                <w:b/>
                <w:color w:val="auto"/>
              </w:rPr>
              <w:t>Primeras publicaciones argentinas.</w:t>
            </w:r>
          </w:p>
          <w:p w:rsidR="00512D03" w:rsidRPr="00805C29" w:rsidRDefault="00512D03" w:rsidP="00752FC3">
            <w:pPr>
              <w:widowControl w:val="0"/>
              <w:rPr>
                <w:rFonts w:ascii="Garamond" w:hAnsi="Garamond"/>
                <w:snapToGrid w:val="0"/>
              </w:rPr>
            </w:pPr>
          </w:p>
          <w:p w:rsidR="00512D03" w:rsidRPr="00805C29" w:rsidRDefault="00512D03" w:rsidP="00752FC3">
            <w:pPr>
              <w:pStyle w:val="Textoindependiente"/>
              <w:rPr>
                <w:rFonts w:ascii="Garamond" w:hAnsi="Garamond"/>
              </w:rPr>
            </w:pPr>
            <w:r w:rsidRPr="00805C29">
              <w:rPr>
                <w:rFonts w:ascii="Garamond" w:hAnsi="Garamond"/>
              </w:rPr>
              <w:t>Aportes de creatividad en la gráfica Argentina. Revistas: El Mosquito y Don Quijote</w:t>
            </w:r>
            <w:r>
              <w:rPr>
                <w:rFonts w:ascii="Garamond" w:hAnsi="Garamond"/>
              </w:rPr>
              <w:t>,</w:t>
            </w:r>
            <w:r w:rsidRPr="00805C29">
              <w:rPr>
                <w:rFonts w:ascii="Garamond" w:hAnsi="Garamond"/>
              </w:rPr>
              <w:t xml:space="preserve"> entre otras. Características de estas publicaciones. </w:t>
            </w:r>
            <w:r>
              <w:rPr>
                <w:rFonts w:ascii="Garamond" w:hAnsi="Garamond"/>
              </w:rPr>
              <w:t xml:space="preserve">Libros: Sistema Métrico Decimal, entre otros. Características de estos libros. </w:t>
            </w:r>
            <w:r w:rsidRPr="00805C29">
              <w:rPr>
                <w:rFonts w:ascii="Garamond" w:hAnsi="Garamond"/>
              </w:rPr>
              <w:t>Primeras agencias de publicidad y primeras patentes.</w:t>
            </w:r>
            <w:r>
              <w:rPr>
                <w:rFonts w:ascii="Garamond" w:hAnsi="Garamond"/>
              </w:rPr>
              <w:t xml:space="preserve"> Los primeros diarios.</w:t>
            </w:r>
          </w:p>
          <w:p w:rsidR="00512D03" w:rsidRPr="00805C29" w:rsidRDefault="00512D03" w:rsidP="00752FC3">
            <w:pPr>
              <w:widowControl w:val="0"/>
              <w:rPr>
                <w:rFonts w:ascii="Garamond" w:hAnsi="Garamond"/>
                <w:snapToGrid w:val="0"/>
                <w:sz w:val="20"/>
                <w:szCs w:val="20"/>
              </w:rPr>
            </w:pP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Bibliografía específica:</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Colque</w:t>
            </w:r>
            <w:proofErr w:type="spellEnd"/>
            <w:r w:rsidRPr="00805C29">
              <w:rPr>
                <w:rFonts w:ascii="Garamond" w:hAnsi="Garamond"/>
                <w:snapToGrid w:val="0"/>
                <w:sz w:val="20"/>
                <w:szCs w:val="20"/>
              </w:rPr>
              <w:t>, I. y otros.</w:t>
            </w:r>
            <w:r>
              <w:rPr>
                <w:rFonts w:ascii="Garamond" w:hAnsi="Garamond"/>
                <w:snapToGrid w:val="0"/>
                <w:sz w:val="20"/>
                <w:szCs w:val="20"/>
              </w:rPr>
              <w:t xml:space="preserve"> </w:t>
            </w:r>
            <w:r w:rsidRPr="00805C29">
              <w:rPr>
                <w:rFonts w:ascii="Garamond" w:hAnsi="Garamond"/>
                <w:snapToGrid w:val="0"/>
                <w:sz w:val="20"/>
                <w:szCs w:val="20"/>
              </w:rPr>
              <w:t>(2002).</w:t>
            </w:r>
            <w:r w:rsidRPr="00805C29">
              <w:rPr>
                <w:rFonts w:ascii="Garamond" w:hAnsi="Garamond"/>
                <w:i/>
                <w:snapToGrid w:val="0"/>
                <w:sz w:val="20"/>
                <w:szCs w:val="20"/>
              </w:rPr>
              <w:t>Orígenes del Diseño Gráfico en la Argentina</w:t>
            </w:r>
            <w:r w:rsidRPr="00805C29">
              <w:rPr>
                <w:rFonts w:ascii="Garamond" w:hAnsi="Garamond"/>
                <w:snapToGrid w:val="0"/>
                <w:sz w:val="20"/>
                <w:szCs w:val="20"/>
              </w:rPr>
              <w:t>. Mendoza: Proy</w:t>
            </w:r>
            <w:r>
              <w:rPr>
                <w:rFonts w:ascii="Garamond" w:hAnsi="Garamond"/>
                <w:snapToGrid w:val="0"/>
                <w:sz w:val="20"/>
                <w:szCs w:val="20"/>
              </w:rPr>
              <w:t xml:space="preserve">ecto de </w:t>
            </w:r>
            <w:r w:rsidRPr="00805C29">
              <w:rPr>
                <w:rFonts w:ascii="Garamond" w:hAnsi="Garamond"/>
                <w:snapToGrid w:val="0"/>
                <w:sz w:val="20"/>
                <w:szCs w:val="20"/>
              </w:rPr>
              <w:t>Investig</w:t>
            </w:r>
            <w:r>
              <w:rPr>
                <w:rFonts w:ascii="Garamond" w:hAnsi="Garamond"/>
                <w:snapToGrid w:val="0"/>
                <w:sz w:val="20"/>
                <w:szCs w:val="20"/>
              </w:rPr>
              <w:t>ación.</w:t>
            </w:r>
            <w:r w:rsidRPr="00805C29">
              <w:rPr>
                <w:rFonts w:ascii="Garamond" w:hAnsi="Garamond"/>
                <w:snapToGrid w:val="0"/>
                <w:sz w:val="20"/>
                <w:szCs w:val="20"/>
              </w:rPr>
              <w:t xml:space="preserve"> </w:t>
            </w:r>
          </w:p>
          <w:p w:rsidR="00512D03" w:rsidRPr="00690584" w:rsidRDefault="00512D03" w:rsidP="00752FC3">
            <w:pPr>
              <w:widowControl w:val="0"/>
              <w:rPr>
                <w:rFonts w:ascii="Garamond" w:hAnsi="Garamond"/>
              </w:rPr>
            </w:pPr>
            <w:r>
              <w:rPr>
                <w:rFonts w:ascii="Garamond" w:hAnsi="Garamond"/>
                <w:snapToGrid w:val="0"/>
                <w:sz w:val="20"/>
                <w:szCs w:val="20"/>
              </w:rPr>
              <w:t>-</w:t>
            </w:r>
            <w:proofErr w:type="spellStart"/>
            <w:r>
              <w:rPr>
                <w:rFonts w:ascii="Garamond" w:hAnsi="Garamond"/>
                <w:snapToGrid w:val="0"/>
                <w:sz w:val="20"/>
                <w:szCs w:val="20"/>
              </w:rPr>
              <w:t>Porcó</w:t>
            </w:r>
            <w:proofErr w:type="spellEnd"/>
            <w:r>
              <w:rPr>
                <w:rFonts w:ascii="Garamond" w:hAnsi="Garamond"/>
                <w:snapToGrid w:val="0"/>
                <w:sz w:val="20"/>
                <w:szCs w:val="20"/>
              </w:rPr>
              <w:t xml:space="preserve">, A. (2001). </w:t>
            </w:r>
            <w:r w:rsidRPr="00FE05A3">
              <w:rPr>
                <w:rFonts w:ascii="Garamond" w:hAnsi="Garamond"/>
                <w:i/>
                <w:snapToGrid w:val="0"/>
                <w:sz w:val="20"/>
                <w:szCs w:val="20"/>
              </w:rPr>
              <w:t xml:space="preserve">Los orígenes de la gráfica </w:t>
            </w:r>
            <w:r>
              <w:rPr>
                <w:rFonts w:ascii="Garamond" w:hAnsi="Garamond"/>
                <w:i/>
                <w:snapToGrid w:val="0"/>
                <w:sz w:val="20"/>
                <w:szCs w:val="20"/>
              </w:rPr>
              <w:t>a</w:t>
            </w:r>
            <w:r w:rsidRPr="00FE05A3">
              <w:rPr>
                <w:rFonts w:ascii="Garamond" w:hAnsi="Garamond"/>
                <w:i/>
                <w:snapToGrid w:val="0"/>
                <w:sz w:val="20"/>
                <w:szCs w:val="20"/>
              </w:rPr>
              <w:t>rgentina.</w:t>
            </w:r>
            <w:r>
              <w:rPr>
                <w:rFonts w:ascii="Garamond" w:hAnsi="Garamond"/>
                <w:snapToGrid w:val="0"/>
                <w:sz w:val="20"/>
                <w:szCs w:val="20"/>
              </w:rPr>
              <w:t xml:space="preserve"> Mendoza: Material didáctico. </w:t>
            </w:r>
          </w:p>
          <w:p w:rsidR="001A174B" w:rsidRDefault="001A174B" w:rsidP="00752FC3">
            <w:pPr>
              <w:ind w:right="-568"/>
              <w:rPr>
                <w:rFonts w:ascii="Garamond" w:hAnsi="Garamond" w:cs="Arial"/>
              </w:rPr>
            </w:pPr>
          </w:p>
          <w:p w:rsidR="00512D03" w:rsidRDefault="00512D03" w:rsidP="00752FC3">
            <w:pPr>
              <w:rPr>
                <w:rFonts w:ascii="Garamond" w:hAnsi="Garamond" w:cs="Arial"/>
              </w:rPr>
            </w:pPr>
          </w:p>
          <w:p w:rsidR="00512D03" w:rsidRPr="007B6004" w:rsidRDefault="00512D03" w:rsidP="00752FC3">
            <w:pPr>
              <w:pStyle w:val="Ttulo5"/>
              <w:shd w:val="clear" w:color="auto" w:fill="BFBFBF" w:themeFill="background1" w:themeFillShade="BF"/>
              <w:rPr>
                <w:rFonts w:ascii="Garamond" w:hAnsi="Garamond"/>
                <w:b/>
                <w:color w:val="auto"/>
              </w:rPr>
            </w:pPr>
            <w:r w:rsidRPr="007B6004">
              <w:rPr>
                <w:rFonts w:ascii="Garamond" w:hAnsi="Garamond"/>
                <w:b/>
                <w:color w:val="auto"/>
              </w:rPr>
              <w:t>Unidad V:</w:t>
            </w:r>
            <w:r>
              <w:rPr>
                <w:rFonts w:ascii="Garamond" w:hAnsi="Garamond"/>
                <w:b/>
                <w:color w:val="auto"/>
              </w:rPr>
              <w:t xml:space="preserve">       </w:t>
            </w:r>
            <w:r w:rsidRPr="007B6004">
              <w:rPr>
                <w:rFonts w:ascii="Garamond" w:hAnsi="Garamond"/>
                <w:b/>
                <w:color w:val="auto"/>
              </w:rPr>
              <w:t>Arquitectura: Nuevas respuestas tipológicas.</w:t>
            </w:r>
          </w:p>
          <w:p w:rsidR="00512D03" w:rsidRPr="00805C29" w:rsidRDefault="00512D03" w:rsidP="00752FC3">
            <w:pPr>
              <w:widowControl w:val="0"/>
              <w:rPr>
                <w:rFonts w:ascii="Garamond" w:hAnsi="Garamond"/>
                <w:b/>
                <w:snapToGrid w:val="0"/>
              </w:rPr>
            </w:pPr>
            <w:r w:rsidRPr="00805C29">
              <w:rPr>
                <w:rFonts w:ascii="Garamond" w:hAnsi="Garamond"/>
                <w:b/>
                <w:snapToGrid w:val="0"/>
                <w:u w:val="single"/>
              </w:rPr>
              <w:t xml:space="preserve">        </w:t>
            </w:r>
          </w:p>
          <w:p w:rsidR="00512D03" w:rsidRPr="00805C29" w:rsidRDefault="00512D03" w:rsidP="00752FC3">
            <w:pPr>
              <w:widowControl w:val="0"/>
              <w:rPr>
                <w:rFonts w:ascii="Garamond" w:hAnsi="Garamond"/>
              </w:rPr>
            </w:pPr>
            <w:r w:rsidRPr="00805C29">
              <w:rPr>
                <w:rFonts w:ascii="Garamond" w:hAnsi="Garamond"/>
                <w:snapToGrid w:val="0"/>
              </w:rPr>
              <w:t>Nuevas tendencias en arquitectura. Cambios en las técnicas de construcción. Progresos científicos. La enseñanza.</w:t>
            </w:r>
            <w:r w:rsidRPr="00805C29">
              <w:rPr>
                <w:rFonts w:ascii="Garamond" w:hAnsi="Garamond"/>
              </w:rPr>
              <w:t xml:space="preserve"> Ingeniería y arquitectura. Arquitectura y técnica. </w:t>
            </w:r>
            <w:r w:rsidRPr="00805C29">
              <w:rPr>
                <w:rFonts w:ascii="Garamond" w:hAnsi="Garamond"/>
                <w:snapToGrid w:val="0"/>
              </w:rPr>
              <w:t xml:space="preserve"> Nuevos materiales. Surgimiento de nuevas tipologías arquitectónicas. Características constructivas. Grandes Estructuras metálicas. </w:t>
            </w:r>
            <w:r w:rsidRPr="00805C29">
              <w:rPr>
                <w:rFonts w:ascii="Garamond" w:hAnsi="Garamond"/>
              </w:rPr>
              <w:t>Exposiciones Internacionales, su importancia. La Escuela de Chicago. Características en el sistema constructivo, aportes. Forma-Función en la problemática del diseño.</w:t>
            </w:r>
          </w:p>
          <w:p w:rsidR="00512D03" w:rsidRPr="00C5789B" w:rsidRDefault="00512D03" w:rsidP="00752FC3">
            <w:pPr>
              <w:rPr>
                <w:rFonts w:ascii="Garamond" w:hAnsi="Garamond"/>
                <w:b/>
                <w:snapToGrid w:val="0"/>
              </w:rPr>
            </w:pPr>
          </w:p>
          <w:p w:rsidR="00512D03" w:rsidRPr="000F0F22" w:rsidRDefault="00512D03" w:rsidP="00752FC3">
            <w:pPr>
              <w:rPr>
                <w:rFonts w:ascii="Garamond" w:hAnsi="Garamond"/>
                <w:snapToGrid w:val="0"/>
                <w:sz w:val="20"/>
                <w:szCs w:val="20"/>
              </w:rPr>
            </w:pPr>
            <w:r w:rsidRPr="000F0F22">
              <w:rPr>
                <w:rFonts w:ascii="Garamond" w:hAnsi="Garamond"/>
                <w:snapToGrid w:val="0"/>
                <w:sz w:val="20"/>
                <w:szCs w:val="20"/>
              </w:rPr>
              <w:t>Bibliografía específica:</w:t>
            </w:r>
          </w:p>
          <w:p w:rsidR="00512D03" w:rsidRPr="000F0F22" w:rsidRDefault="00512D03" w:rsidP="00752FC3">
            <w:pPr>
              <w:rPr>
                <w:rFonts w:ascii="Garamond" w:hAnsi="Garamond"/>
                <w:snapToGrid w:val="0"/>
                <w:sz w:val="20"/>
                <w:szCs w:val="20"/>
              </w:rPr>
            </w:pPr>
            <w:r w:rsidRPr="000F0F22">
              <w:rPr>
                <w:rFonts w:ascii="Garamond" w:hAnsi="Garamond"/>
                <w:snapToGrid w:val="0"/>
                <w:sz w:val="20"/>
                <w:szCs w:val="20"/>
              </w:rPr>
              <w:t xml:space="preserve">Benévolo, L. (1974). </w:t>
            </w:r>
            <w:r w:rsidRPr="000F0F22">
              <w:rPr>
                <w:rFonts w:ascii="Garamond" w:hAnsi="Garamond"/>
                <w:i/>
                <w:snapToGrid w:val="0"/>
                <w:sz w:val="20"/>
                <w:szCs w:val="20"/>
              </w:rPr>
              <w:t>Historia de la Arquitectura Moderna.</w:t>
            </w:r>
            <w:r w:rsidRPr="000F0F22">
              <w:rPr>
                <w:rFonts w:ascii="Garamond" w:hAnsi="Garamond"/>
                <w:snapToGrid w:val="0"/>
                <w:sz w:val="20"/>
                <w:szCs w:val="20"/>
              </w:rPr>
              <w:t xml:space="preserve"> Barcelona: G. </w:t>
            </w:r>
            <w:proofErr w:type="spellStart"/>
            <w:r w:rsidRPr="000F0F22">
              <w:rPr>
                <w:rFonts w:ascii="Garamond" w:hAnsi="Garamond"/>
                <w:snapToGrid w:val="0"/>
                <w:sz w:val="20"/>
                <w:szCs w:val="20"/>
              </w:rPr>
              <w:t>Gilli</w:t>
            </w:r>
            <w:proofErr w:type="spellEnd"/>
            <w:r w:rsidRPr="000F0F22">
              <w:rPr>
                <w:rFonts w:ascii="Garamond" w:hAnsi="Garamond"/>
                <w:snapToGrid w:val="0"/>
                <w:sz w:val="20"/>
                <w:szCs w:val="20"/>
              </w:rPr>
              <w:t xml:space="preserve"> </w:t>
            </w:r>
          </w:p>
          <w:p w:rsidR="00512D03" w:rsidRPr="000F0F22" w:rsidRDefault="00512D03" w:rsidP="00752FC3">
            <w:pPr>
              <w:rPr>
                <w:rFonts w:ascii="Garamond" w:hAnsi="Garamond"/>
                <w:snapToGrid w:val="0"/>
                <w:sz w:val="20"/>
                <w:szCs w:val="20"/>
              </w:rPr>
            </w:pPr>
            <w:r w:rsidRPr="000F0F22">
              <w:rPr>
                <w:rFonts w:ascii="Garamond" w:hAnsi="Garamond"/>
                <w:snapToGrid w:val="0"/>
                <w:sz w:val="20"/>
                <w:szCs w:val="20"/>
              </w:rPr>
              <w:t xml:space="preserve">-Gay, A. y L. Samar. (1994). </w:t>
            </w:r>
            <w:r w:rsidRPr="000F0F22">
              <w:rPr>
                <w:rFonts w:ascii="Garamond" w:hAnsi="Garamond"/>
                <w:i/>
                <w:snapToGrid w:val="0"/>
                <w:sz w:val="20"/>
                <w:szCs w:val="20"/>
              </w:rPr>
              <w:t>El diseño Industrial en la Historia.</w:t>
            </w:r>
            <w:r w:rsidRPr="000F0F22">
              <w:rPr>
                <w:rFonts w:ascii="Garamond" w:hAnsi="Garamond"/>
                <w:snapToGrid w:val="0"/>
                <w:sz w:val="20"/>
                <w:szCs w:val="20"/>
              </w:rPr>
              <w:t xml:space="preserve"> Córdoba: </w:t>
            </w:r>
            <w:proofErr w:type="spellStart"/>
            <w:r w:rsidRPr="000F0F22">
              <w:rPr>
                <w:rFonts w:ascii="Garamond" w:hAnsi="Garamond"/>
                <w:snapToGrid w:val="0"/>
                <w:sz w:val="20"/>
                <w:szCs w:val="20"/>
              </w:rPr>
              <w:t>tec</w:t>
            </w:r>
            <w:proofErr w:type="spellEnd"/>
          </w:p>
          <w:p w:rsidR="00512D03" w:rsidRPr="000F0F22" w:rsidRDefault="00512D03" w:rsidP="00752FC3">
            <w:pPr>
              <w:rPr>
                <w:rFonts w:ascii="Garamond" w:hAnsi="Garamond"/>
                <w:snapToGrid w:val="0"/>
                <w:sz w:val="20"/>
                <w:szCs w:val="20"/>
              </w:rPr>
            </w:pPr>
            <w:r w:rsidRPr="000F0F22">
              <w:rPr>
                <w:rFonts w:ascii="Garamond" w:hAnsi="Garamond"/>
                <w:snapToGrid w:val="0"/>
                <w:sz w:val="20"/>
                <w:szCs w:val="20"/>
              </w:rPr>
              <w:t>-</w:t>
            </w:r>
            <w:proofErr w:type="spellStart"/>
            <w:r w:rsidRPr="000F0F22">
              <w:rPr>
                <w:rFonts w:ascii="Garamond" w:hAnsi="Garamond"/>
                <w:snapToGrid w:val="0"/>
                <w:sz w:val="20"/>
                <w:szCs w:val="20"/>
              </w:rPr>
              <w:t>Giedion</w:t>
            </w:r>
            <w:proofErr w:type="spellEnd"/>
            <w:r w:rsidRPr="000F0F22">
              <w:rPr>
                <w:rFonts w:ascii="Garamond" w:hAnsi="Garamond"/>
                <w:snapToGrid w:val="0"/>
                <w:sz w:val="20"/>
                <w:szCs w:val="20"/>
              </w:rPr>
              <w:t xml:space="preserve">, S. (1961). </w:t>
            </w:r>
            <w:r w:rsidRPr="000F0F22">
              <w:rPr>
                <w:rFonts w:ascii="Garamond" w:hAnsi="Garamond"/>
                <w:i/>
                <w:snapToGrid w:val="0"/>
                <w:sz w:val="20"/>
                <w:szCs w:val="20"/>
              </w:rPr>
              <w:t>Espacio, tiempo y arquitectura</w:t>
            </w:r>
            <w:r w:rsidRPr="000F0F22">
              <w:rPr>
                <w:rFonts w:ascii="Garamond" w:hAnsi="Garamond"/>
                <w:snapToGrid w:val="0"/>
                <w:sz w:val="20"/>
                <w:szCs w:val="20"/>
              </w:rPr>
              <w:t>. Barcelona.</w:t>
            </w:r>
          </w:p>
          <w:p w:rsidR="00512D03" w:rsidRPr="000F0F22" w:rsidRDefault="00512D03" w:rsidP="00752FC3">
            <w:pPr>
              <w:rPr>
                <w:rFonts w:ascii="Garamond" w:hAnsi="Garamond"/>
                <w:snapToGrid w:val="0"/>
                <w:sz w:val="20"/>
                <w:szCs w:val="20"/>
              </w:rPr>
            </w:pPr>
            <w:r w:rsidRPr="000F0F22">
              <w:rPr>
                <w:rFonts w:ascii="Garamond" w:hAnsi="Garamond"/>
                <w:snapToGrid w:val="0"/>
                <w:sz w:val="20"/>
                <w:szCs w:val="20"/>
              </w:rPr>
              <w:t>-</w:t>
            </w:r>
            <w:proofErr w:type="spellStart"/>
            <w:r w:rsidRPr="000F0F22">
              <w:rPr>
                <w:rFonts w:ascii="Garamond" w:hAnsi="Garamond"/>
                <w:snapToGrid w:val="0"/>
                <w:sz w:val="20"/>
                <w:szCs w:val="20"/>
              </w:rPr>
              <w:t>Pevsner</w:t>
            </w:r>
            <w:proofErr w:type="spellEnd"/>
            <w:r w:rsidRPr="000F0F22">
              <w:rPr>
                <w:rFonts w:ascii="Garamond" w:hAnsi="Garamond"/>
                <w:snapToGrid w:val="0"/>
                <w:sz w:val="20"/>
                <w:szCs w:val="20"/>
              </w:rPr>
              <w:t xml:space="preserve">, N. (1957). </w:t>
            </w:r>
            <w:r w:rsidRPr="000F0F22">
              <w:rPr>
                <w:rFonts w:ascii="Garamond" w:hAnsi="Garamond"/>
                <w:i/>
                <w:snapToGrid w:val="0"/>
                <w:sz w:val="20"/>
                <w:szCs w:val="20"/>
              </w:rPr>
              <w:t>Esquema de la Arquitectura Europea.</w:t>
            </w:r>
            <w:r w:rsidRPr="000F0F22">
              <w:rPr>
                <w:rFonts w:ascii="Garamond" w:hAnsi="Garamond"/>
                <w:snapToGrid w:val="0"/>
                <w:sz w:val="20"/>
                <w:szCs w:val="20"/>
              </w:rPr>
              <w:t xml:space="preserve"> </w:t>
            </w:r>
            <w:proofErr w:type="spellStart"/>
            <w:r w:rsidRPr="000F0F22">
              <w:rPr>
                <w:rFonts w:ascii="Garamond" w:hAnsi="Garamond"/>
                <w:snapToGrid w:val="0"/>
                <w:sz w:val="20"/>
                <w:szCs w:val="20"/>
              </w:rPr>
              <w:t>Bs.As</w:t>
            </w:r>
            <w:proofErr w:type="spellEnd"/>
            <w:r w:rsidRPr="000F0F22">
              <w:rPr>
                <w:rFonts w:ascii="Garamond" w:hAnsi="Garamond"/>
                <w:snapToGrid w:val="0"/>
                <w:sz w:val="20"/>
                <w:szCs w:val="20"/>
              </w:rPr>
              <w:t xml:space="preserve">.: Infinito. </w:t>
            </w:r>
          </w:p>
          <w:p w:rsidR="00512D03" w:rsidRPr="000F0F22" w:rsidRDefault="00512D03" w:rsidP="00752FC3">
            <w:pPr>
              <w:widowControl w:val="0"/>
              <w:rPr>
                <w:rFonts w:ascii="Garamond" w:hAnsi="Garamond"/>
                <w:snapToGrid w:val="0"/>
                <w:sz w:val="20"/>
                <w:szCs w:val="20"/>
              </w:rPr>
            </w:pPr>
            <w:r w:rsidRPr="000F0F22">
              <w:rPr>
                <w:rFonts w:ascii="Garamond" w:hAnsi="Garamond"/>
                <w:snapToGrid w:val="0"/>
                <w:sz w:val="20"/>
                <w:szCs w:val="20"/>
              </w:rPr>
              <w:t xml:space="preserve">-Apuntes de la cátedra. </w:t>
            </w:r>
            <w:r w:rsidRPr="000F0F22">
              <w:rPr>
                <w:rFonts w:ascii="Garamond" w:hAnsi="Garamond"/>
                <w:i/>
                <w:snapToGrid w:val="0"/>
                <w:sz w:val="20"/>
                <w:szCs w:val="20"/>
              </w:rPr>
              <w:t>Escuela de Chicago.</w:t>
            </w:r>
          </w:p>
          <w:p w:rsidR="00512D03" w:rsidRPr="000F0F22" w:rsidRDefault="00512D03" w:rsidP="00752FC3">
            <w:pPr>
              <w:ind w:right="-568"/>
              <w:rPr>
                <w:rFonts w:ascii="Arial" w:hAnsi="Arial" w:cs="Arial"/>
              </w:rPr>
            </w:pPr>
          </w:p>
          <w:p w:rsidR="00512D03" w:rsidRDefault="00512D03" w:rsidP="00752FC3">
            <w:pPr>
              <w:ind w:right="-568"/>
              <w:rPr>
                <w:rFonts w:ascii="Arial" w:hAnsi="Arial" w:cs="Arial"/>
              </w:rPr>
            </w:pPr>
          </w:p>
          <w:p w:rsidR="00512D03" w:rsidRDefault="00512D03" w:rsidP="00752FC3">
            <w:pPr>
              <w:ind w:right="-568"/>
              <w:rPr>
                <w:rFonts w:ascii="Arial" w:hAnsi="Arial" w:cs="Arial"/>
              </w:rPr>
            </w:pPr>
          </w:p>
          <w:p w:rsidR="00512D03" w:rsidRDefault="00512D03" w:rsidP="00752FC3">
            <w:pPr>
              <w:ind w:right="-568"/>
              <w:rPr>
                <w:rFonts w:ascii="Arial" w:hAnsi="Arial" w:cs="Arial"/>
              </w:rPr>
            </w:pPr>
          </w:p>
          <w:p w:rsidR="00512D03" w:rsidRPr="000F0F22" w:rsidRDefault="00512D03" w:rsidP="00752FC3">
            <w:pPr>
              <w:ind w:right="-568"/>
              <w:rPr>
                <w:rFonts w:ascii="Arial" w:hAnsi="Arial" w:cs="Arial"/>
              </w:rPr>
            </w:pPr>
          </w:p>
          <w:p w:rsidR="00512D03" w:rsidRPr="000F0F22" w:rsidRDefault="00512D03" w:rsidP="00752FC3">
            <w:pPr>
              <w:pStyle w:val="Ttulo5"/>
              <w:shd w:val="clear" w:color="auto" w:fill="BFBFBF" w:themeFill="background1" w:themeFillShade="BF"/>
              <w:rPr>
                <w:rFonts w:ascii="Garamond" w:hAnsi="Garamond"/>
                <w:b/>
                <w:color w:val="auto"/>
              </w:rPr>
            </w:pPr>
            <w:r w:rsidRPr="000F0F22">
              <w:rPr>
                <w:rFonts w:ascii="Garamond" w:hAnsi="Garamond"/>
                <w:b/>
                <w:snapToGrid w:val="0"/>
                <w:color w:val="auto"/>
              </w:rPr>
              <w:lastRenderedPageBreak/>
              <w:t>Unidad VI:</w:t>
            </w:r>
            <w:r>
              <w:rPr>
                <w:rFonts w:ascii="Garamond" w:hAnsi="Garamond"/>
                <w:b/>
                <w:snapToGrid w:val="0"/>
                <w:color w:val="auto"/>
              </w:rPr>
              <w:t xml:space="preserve">       </w:t>
            </w:r>
            <w:r w:rsidRPr="000F0F22">
              <w:rPr>
                <w:rFonts w:ascii="Garamond" w:hAnsi="Garamond"/>
                <w:b/>
                <w:color w:val="auto"/>
              </w:rPr>
              <w:t>Reacción a  la Industrialización.</w:t>
            </w:r>
          </w:p>
          <w:p w:rsidR="00512D03" w:rsidRPr="00805C29" w:rsidRDefault="00512D03" w:rsidP="00752FC3">
            <w:pPr>
              <w:widowControl w:val="0"/>
              <w:rPr>
                <w:rFonts w:ascii="Garamond" w:hAnsi="Garamond"/>
                <w:snapToGrid w:val="0"/>
              </w:rPr>
            </w:pPr>
          </w:p>
          <w:p w:rsidR="00512D03" w:rsidRPr="00805C29" w:rsidRDefault="00512D03" w:rsidP="00752FC3">
            <w:pPr>
              <w:widowControl w:val="0"/>
              <w:rPr>
                <w:rFonts w:ascii="Garamond" w:hAnsi="Garamond"/>
                <w:snapToGrid w:val="0"/>
              </w:rPr>
            </w:pPr>
            <w:r w:rsidRPr="00805C29">
              <w:rPr>
                <w:rFonts w:ascii="Garamond" w:hAnsi="Garamond"/>
                <w:snapToGrid w:val="0"/>
              </w:rPr>
              <w:t xml:space="preserve">La influencia japonesa </w:t>
            </w:r>
            <w:proofErr w:type="spellStart"/>
            <w:r w:rsidRPr="00805C29">
              <w:rPr>
                <w:rFonts w:ascii="Garamond" w:hAnsi="Garamond"/>
                <w:snapToGrid w:val="0"/>
              </w:rPr>
              <w:t>Ukiyo</w:t>
            </w:r>
            <w:proofErr w:type="spellEnd"/>
            <w:r w:rsidRPr="00805C29">
              <w:rPr>
                <w:rFonts w:ascii="Garamond" w:hAnsi="Garamond"/>
                <w:snapToGrid w:val="0"/>
              </w:rPr>
              <w:t>-e en occidente.</w:t>
            </w:r>
          </w:p>
          <w:p w:rsidR="00512D03" w:rsidRPr="00805C29" w:rsidRDefault="00512D03" w:rsidP="00752FC3">
            <w:pPr>
              <w:widowControl w:val="0"/>
              <w:rPr>
                <w:rFonts w:ascii="Garamond" w:hAnsi="Garamond"/>
                <w:snapToGrid w:val="0"/>
              </w:rPr>
            </w:pPr>
            <w:r w:rsidRPr="00805C29">
              <w:rPr>
                <w:rFonts w:ascii="Garamond" w:hAnsi="Garamond"/>
                <w:snapToGrid w:val="0"/>
              </w:rPr>
              <w:t xml:space="preserve">El Pensamiento romántico de J. </w:t>
            </w:r>
            <w:proofErr w:type="spellStart"/>
            <w:r w:rsidRPr="00805C29">
              <w:rPr>
                <w:rFonts w:ascii="Garamond" w:hAnsi="Garamond"/>
                <w:snapToGrid w:val="0"/>
              </w:rPr>
              <w:t>Ruskin</w:t>
            </w:r>
            <w:proofErr w:type="spellEnd"/>
            <w:r w:rsidRPr="00805C29">
              <w:rPr>
                <w:rFonts w:ascii="Garamond" w:hAnsi="Garamond"/>
                <w:snapToGrid w:val="0"/>
              </w:rPr>
              <w:t xml:space="preserve"> y W. Morris. Surgimiento del </w:t>
            </w:r>
            <w:proofErr w:type="spellStart"/>
            <w:r w:rsidRPr="00805C29">
              <w:rPr>
                <w:rFonts w:ascii="Garamond" w:hAnsi="Garamond"/>
                <w:snapToGrid w:val="0"/>
              </w:rPr>
              <w:t>Arts</w:t>
            </w:r>
            <w:proofErr w:type="spellEnd"/>
            <w:r w:rsidRPr="00805C29">
              <w:rPr>
                <w:rFonts w:ascii="Garamond" w:hAnsi="Garamond"/>
                <w:snapToGrid w:val="0"/>
              </w:rPr>
              <w:t xml:space="preserve"> and </w:t>
            </w:r>
            <w:proofErr w:type="spellStart"/>
            <w:r w:rsidRPr="00805C29">
              <w:rPr>
                <w:rFonts w:ascii="Garamond" w:hAnsi="Garamond"/>
                <w:snapToGrid w:val="0"/>
              </w:rPr>
              <w:t>Crafts</w:t>
            </w:r>
            <w:proofErr w:type="spellEnd"/>
            <w:r w:rsidRPr="00805C29">
              <w:rPr>
                <w:rFonts w:ascii="Garamond" w:hAnsi="Garamond"/>
                <w:snapToGrid w:val="0"/>
              </w:rPr>
              <w:t xml:space="preserve"> y su revalorización del artesanado. Características formales de las propuestas para telas, papeles y tapices. Diseño </w:t>
            </w:r>
            <w:proofErr w:type="spellStart"/>
            <w:r w:rsidRPr="00805C29">
              <w:rPr>
                <w:rFonts w:ascii="Garamond" w:hAnsi="Garamond"/>
                <w:snapToGrid w:val="0"/>
              </w:rPr>
              <w:t>Arts</w:t>
            </w:r>
            <w:proofErr w:type="spellEnd"/>
            <w:r w:rsidRPr="00805C29">
              <w:rPr>
                <w:rFonts w:ascii="Garamond" w:hAnsi="Garamond"/>
                <w:snapToGrid w:val="0"/>
              </w:rPr>
              <w:t xml:space="preserve"> and </w:t>
            </w:r>
            <w:proofErr w:type="spellStart"/>
            <w:r w:rsidRPr="00805C29">
              <w:rPr>
                <w:rFonts w:ascii="Garamond" w:hAnsi="Garamond"/>
                <w:snapToGrid w:val="0"/>
              </w:rPr>
              <w:t>Crafts</w:t>
            </w:r>
            <w:proofErr w:type="spellEnd"/>
            <w:r w:rsidRPr="00805C29">
              <w:rPr>
                <w:rFonts w:ascii="Garamond" w:hAnsi="Garamond"/>
                <w:snapToGrid w:val="0"/>
              </w:rPr>
              <w:t xml:space="preserve">. </w:t>
            </w:r>
          </w:p>
          <w:p w:rsidR="00512D03" w:rsidRPr="00134ECF" w:rsidRDefault="00512D03" w:rsidP="00752FC3">
            <w:pPr>
              <w:pStyle w:val="Textoindependiente2"/>
              <w:rPr>
                <w:rFonts w:ascii="Garamond" w:hAnsi="Garamond"/>
                <w:szCs w:val="24"/>
              </w:rPr>
            </w:pPr>
          </w:p>
          <w:p w:rsidR="00512D03" w:rsidRPr="00805C29" w:rsidRDefault="00512D03" w:rsidP="00752FC3">
            <w:pPr>
              <w:rPr>
                <w:rFonts w:ascii="Garamond" w:hAnsi="Garamond"/>
                <w:sz w:val="20"/>
                <w:szCs w:val="20"/>
              </w:rPr>
            </w:pPr>
            <w:r w:rsidRPr="00805C29">
              <w:rPr>
                <w:rFonts w:ascii="Garamond" w:hAnsi="Garamond"/>
                <w:sz w:val="20"/>
                <w:szCs w:val="20"/>
              </w:rPr>
              <w:t>Bibliografía específica:</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 xml:space="preserve">-Gay, A. (1994). </w:t>
            </w:r>
            <w:r w:rsidRPr="00805C29">
              <w:rPr>
                <w:rFonts w:ascii="Garamond" w:hAnsi="Garamond"/>
                <w:i/>
                <w:snapToGrid w:val="0"/>
                <w:sz w:val="20"/>
                <w:szCs w:val="20"/>
              </w:rPr>
              <w:t>El diseño Industrial en la Historia.</w:t>
            </w:r>
            <w:r w:rsidRPr="00805C29">
              <w:rPr>
                <w:rFonts w:ascii="Garamond" w:hAnsi="Garamond"/>
                <w:snapToGrid w:val="0"/>
                <w:sz w:val="20"/>
                <w:szCs w:val="20"/>
              </w:rPr>
              <w:t xml:space="preserve"> Córdoba: </w:t>
            </w:r>
            <w:proofErr w:type="spellStart"/>
            <w:r w:rsidRPr="00805C29">
              <w:rPr>
                <w:rFonts w:ascii="Garamond" w:hAnsi="Garamond"/>
                <w:snapToGrid w:val="0"/>
                <w:sz w:val="20"/>
                <w:szCs w:val="20"/>
              </w:rPr>
              <w:t>tec</w:t>
            </w:r>
            <w:proofErr w:type="spellEnd"/>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Manieri</w:t>
            </w:r>
            <w:proofErr w:type="spellEnd"/>
            <w:r w:rsidRPr="00805C29">
              <w:rPr>
                <w:rFonts w:ascii="Garamond" w:hAnsi="Garamond"/>
                <w:snapToGrid w:val="0"/>
                <w:sz w:val="20"/>
                <w:szCs w:val="20"/>
              </w:rPr>
              <w:t xml:space="preserve">, E. (c 1977).  </w:t>
            </w:r>
            <w:r w:rsidRPr="00805C29">
              <w:rPr>
                <w:rFonts w:ascii="Garamond" w:hAnsi="Garamond"/>
                <w:i/>
                <w:snapToGrid w:val="0"/>
                <w:sz w:val="20"/>
                <w:szCs w:val="20"/>
              </w:rPr>
              <w:t>W. Morris y la ideología de la arquitectura  moderna</w:t>
            </w:r>
            <w:r w:rsidRPr="00805C29">
              <w:rPr>
                <w:rFonts w:ascii="Garamond" w:hAnsi="Garamond"/>
                <w:snapToGrid w:val="0"/>
                <w:sz w:val="20"/>
                <w:szCs w:val="20"/>
              </w:rPr>
              <w:t xml:space="preserve">. Barcelona: G. </w:t>
            </w:r>
            <w:proofErr w:type="spellStart"/>
            <w:r w:rsidRPr="00805C29">
              <w:rPr>
                <w:rFonts w:ascii="Garamond" w:hAnsi="Garamond"/>
                <w:snapToGrid w:val="0"/>
                <w:sz w:val="20"/>
                <w:szCs w:val="20"/>
              </w:rPr>
              <w:t>Gilli</w:t>
            </w:r>
            <w:proofErr w:type="spellEnd"/>
            <w:r w:rsidRPr="00805C29">
              <w:rPr>
                <w:rFonts w:ascii="Garamond" w:hAnsi="Garamond"/>
                <w:snapToGrid w:val="0"/>
                <w:sz w:val="20"/>
                <w:szCs w:val="20"/>
              </w:rPr>
              <w:t xml:space="preserve">. </w:t>
            </w:r>
          </w:p>
          <w:p w:rsidR="00512D03" w:rsidRPr="00C5789B"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Meggs</w:t>
            </w:r>
            <w:proofErr w:type="spellEnd"/>
            <w:r w:rsidRPr="00805C29">
              <w:rPr>
                <w:rFonts w:ascii="Garamond" w:hAnsi="Garamond"/>
                <w:snapToGrid w:val="0"/>
                <w:sz w:val="20"/>
                <w:szCs w:val="20"/>
              </w:rPr>
              <w:t xml:space="preserve">, P. (1998). </w:t>
            </w:r>
            <w:r w:rsidRPr="00805C29">
              <w:rPr>
                <w:rFonts w:ascii="Garamond" w:hAnsi="Garamond"/>
                <w:i/>
                <w:snapToGrid w:val="0"/>
                <w:sz w:val="20"/>
                <w:szCs w:val="20"/>
              </w:rPr>
              <w:t>Historia del diseño gráfico</w:t>
            </w:r>
            <w:r w:rsidRPr="00805C29">
              <w:rPr>
                <w:rFonts w:ascii="Garamond" w:hAnsi="Garamond"/>
                <w:snapToGrid w:val="0"/>
                <w:sz w:val="20"/>
                <w:szCs w:val="20"/>
              </w:rPr>
              <w:t xml:space="preserve">. </w:t>
            </w:r>
            <w:r w:rsidRPr="00C5789B">
              <w:rPr>
                <w:rFonts w:ascii="Garamond" w:hAnsi="Garamond"/>
                <w:snapToGrid w:val="0"/>
                <w:sz w:val="20"/>
                <w:szCs w:val="20"/>
              </w:rPr>
              <w:t xml:space="preserve">México: Mc </w:t>
            </w:r>
            <w:proofErr w:type="spellStart"/>
            <w:r w:rsidRPr="00C5789B">
              <w:rPr>
                <w:rFonts w:ascii="Garamond" w:hAnsi="Garamond"/>
                <w:snapToGrid w:val="0"/>
                <w:sz w:val="20"/>
                <w:szCs w:val="20"/>
              </w:rPr>
              <w:t>Graw</w:t>
            </w:r>
            <w:proofErr w:type="spellEnd"/>
            <w:r w:rsidRPr="00C5789B">
              <w:rPr>
                <w:rFonts w:ascii="Garamond" w:hAnsi="Garamond"/>
                <w:snapToGrid w:val="0"/>
                <w:sz w:val="20"/>
                <w:szCs w:val="20"/>
              </w:rPr>
              <w:t xml:space="preserve"> Hill. </w:t>
            </w:r>
          </w:p>
          <w:p w:rsidR="00512D03" w:rsidRPr="00512D03" w:rsidRDefault="00512D03" w:rsidP="00752FC3">
            <w:pPr>
              <w:rPr>
                <w:rFonts w:ascii="Garamond" w:hAnsi="Garamond"/>
                <w:snapToGrid w:val="0"/>
                <w:sz w:val="20"/>
                <w:szCs w:val="20"/>
                <w:lang w:val="es-AR"/>
              </w:rPr>
            </w:pPr>
            <w:r w:rsidRPr="00805C29">
              <w:rPr>
                <w:rFonts w:ascii="Garamond" w:hAnsi="Garamond"/>
                <w:snapToGrid w:val="0"/>
                <w:sz w:val="20"/>
                <w:szCs w:val="20"/>
              </w:rPr>
              <w:t>-</w:t>
            </w:r>
            <w:proofErr w:type="spellStart"/>
            <w:r w:rsidRPr="00805C29">
              <w:rPr>
                <w:rFonts w:ascii="Garamond" w:hAnsi="Garamond"/>
                <w:snapToGrid w:val="0"/>
                <w:sz w:val="20"/>
                <w:szCs w:val="20"/>
              </w:rPr>
              <w:t>Pevsner</w:t>
            </w:r>
            <w:proofErr w:type="spellEnd"/>
            <w:r w:rsidRPr="00805C29">
              <w:rPr>
                <w:rFonts w:ascii="Garamond" w:hAnsi="Garamond"/>
                <w:snapToGrid w:val="0"/>
                <w:sz w:val="20"/>
                <w:szCs w:val="20"/>
              </w:rPr>
              <w:t xml:space="preserve">, N. (1972). </w:t>
            </w:r>
            <w:r w:rsidRPr="00805C29">
              <w:rPr>
                <w:rFonts w:ascii="Garamond" w:hAnsi="Garamond"/>
                <w:i/>
                <w:snapToGrid w:val="0"/>
                <w:sz w:val="20"/>
                <w:szCs w:val="20"/>
              </w:rPr>
              <w:t>Pioneros del diseño modernos</w:t>
            </w:r>
            <w:r w:rsidRPr="00805C29">
              <w:rPr>
                <w:rFonts w:ascii="Garamond" w:hAnsi="Garamond"/>
                <w:snapToGrid w:val="0"/>
                <w:sz w:val="20"/>
                <w:szCs w:val="20"/>
              </w:rPr>
              <w:t xml:space="preserve">. </w:t>
            </w:r>
            <w:r w:rsidRPr="00512D03">
              <w:rPr>
                <w:rFonts w:ascii="Garamond" w:hAnsi="Garamond"/>
                <w:snapToGrid w:val="0"/>
                <w:sz w:val="20"/>
                <w:szCs w:val="20"/>
                <w:lang w:val="es-AR"/>
              </w:rPr>
              <w:t xml:space="preserve">Bs. As.: Infinito. </w:t>
            </w:r>
          </w:p>
          <w:p w:rsidR="00512D03" w:rsidRPr="00512D03" w:rsidRDefault="00512D03" w:rsidP="00752FC3">
            <w:pPr>
              <w:ind w:right="-568"/>
              <w:rPr>
                <w:rFonts w:ascii="Garamond" w:hAnsi="Garamond" w:cs="Arial"/>
              </w:rPr>
            </w:pPr>
          </w:p>
          <w:p w:rsidR="001A174B" w:rsidRPr="00512D03" w:rsidRDefault="001A174B" w:rsidP="00752FC3">
            <w:pPr>
              <w:ind w:right="-568"/>
              <w:rPr>
                <w:rFonts w:ascii="Garamond" w:hAnsi="Garamond" w:cs="Arial"/>
              </w:rPr>
            </w:pPr>
          </w:p>
          <w:p w:rsidR="00512D03" w:rsidRPr="00805C29" w:rsidRDefault="00512D03" w:rsidP="00752FC3">
            <w:pPr>
              <w:widowControl w:val="0"/>
              <w:shd w:val="clear" w:color="auto" w:fill="BFBFBF" w:themeFill="background1" w:themeFillShade="BF"/>
              <w:tabs>
                <w:tab w:val="left" w:pos="0"/>
              </w:tabs>
              <w:rPr>
                <w:rFonts w:ascii="Garamond" w:hAnsi="Garamond"/>
                <w:b/>
                <w:snapToGrid w:val="0"/>
              </w:rPr>
            </w:pPr>
            <w:r w:rsidRPr="000F0F22">
              <w:rPr>
                <w:rFonts w:ascii="Garamond" w:hAnsi="Garamond"/>
                <w:b/>
                <w:snapToGrid w:val="0"/>
                <w:shd w:val="clear" w:color="auto" w:fill="BFBFBF" w:themeFill="background1" w:themeFillShade="BF"/>
              </w:rPr>
              <w:t>Unidad VII:</w:t>
            </w:r>
            <w:r>
              <w:rPr>
                <w:rFonts w:ascii="Garamond" w:hAnsi="Garamond"/>
                <w:b/>
                <w:snapToGrid w:val="0"/>
                <w:shd w:val="clear" w:color="auto" w:fill="BFBFBF" w:themeFill="background1" w:themeFillShade="BF"/>
              </w:rPr>
              <w:t xml:space="preserve">       </w:t>
            </w:r>
            <w:r>
              <w:rPr>
                <w:rFonts w:ascii="Garamond" w:hAnsi="Garamond"/>
                <w:b/>
                <w:snapToGrid w:val="0"/>
              </w:rPr>
              <w:t>Tendencias plásticas de fin de siglo</w:t>
            </w:r>
            <w:r w:rsidRPr="00805C29">
              <w:rPr>
                <w:rFonts w:ascii="Garamond" w:hAnsi="Garamond"/>
                <w:b/>
                <w:snapToGrid w:val="0"/>
              </w:rPr>
              <w:t>.</w:t>
            </w:r>
          </w:p>
          <w:p w:rsidR="00512D03" w:rsidRPr="00805C29" w:rsidRDefault="00512D03" w:rsidP="00752FC3">
            <w:pPr>
              <w:widowControl w:val="0"/>
              <w:rPr>
                <w:rFonts w:ascii="Garamond" w:hAnsi="Garamond"/>
                <w:snapToGrid w:val="0"/>
              </w:rPr>
            </w:pPr>
          </w:p>
          <w:p w:rsidR="00512D03" w:rsidRPr="00805C29" w:rsidRDefault="00512D03" w:rsidP="00752FC3">
            <w:pPr>
              <w:pStyle w:val="Textoindependiente2"/>
              <w:jc w:val="left"/>
              <w:rPr>
                <w:rFonts w:ascii="Garamond" w:hAnsi="Garamond" w:cs="Arial"/>
              </w:rPr>
            </w:pPr>
            <w:r w:rsidRPr="00805C29">
              <w:rPr>
                <w:rFonts w:ascii="Garamond" w:hAnsi="Garamond"/>
              </w:rPr>
              <w:t xml:space="preserve">El Impresionismo. Origen del término. Circunstancias históricas. Antecedentes  </w:t>
            </w:r>
            <w:r>
              <w:rPr>
                <w:rFonts w:ascii="Garamond" w:hAnsi="Garamond"/>
              </w:rPr>
              <w:t>t</w:t>
            </w:r>
            <w:r w:rsidRPr="00805C29">
              <w:rPr>
                <w:rFonts w:ascii="Garamond" w:hAnsi="Garamond"/>
              </w:rPr>
              <w:t>eóricos de la luz y su aporte. Leyes. Nuevos problemas técnicos. Características formales. Representantes.</w:t>
            </w:r>
            <w:r w:rsidRPr="00805C29">
              <w:rPr>
                <w:rFonts w:ascii="Garamond" w:hAnsi="Garamond" w:cs="Arial"/>
              </w:rPr>
              <w:t xml:space="preserve"> Su aporte al siglo XX. Nuevas posturas</w:t>
            </w:r>
            <w:r w:rsidRPr="00805C29">
              <w:rPr>
                <w:rFonts w:ascii="Garamond" w:hAnsi="Garamond"/>
              </w:rPr>
              <w:t xml:space="preserve">. </w:t>
            </w:r>
            <w:r w:rsidRPr="00805C29">
              <w:rPr>
                <w:rFonts w:ascii="Garamond" w:hAnsi="Garamond" w:cs="Arial"/>
              </w:rPr>
              <w:t>Importancia y trascendencia de estos artistas</w:t>
            </w:r>
            <w:r>
              <w:rPr>
                <w:rFonts w:ascii="Garamond" w:hAnsi="Garamond" w:cs="Arial"/>
              </w:rPr>
              <w:t>,</w:t>
            </w:r>
            <w:r w:rsidRPr="00805C29">
              <w:rPr>
                <w:rFonts w:ascii="Garamond" w:hAnsi="Garamond" w:cs="Arial"/>
              </w:rPr>
              <w:t xml:space="preserve"> el cartel</w:t>
            </w:r>
            <w:r>
              <w:rPr>
                <w:rFonts w:ascii="Garamond" w:hAnsi="Garamond" w:cs="Arial"/>
              </w:rPr>
              <w:t xml:space="preserve"> y t</w:t>
            </w:r>
            <w:r w:rsidRPr="00805C29">
              <w:rPr>
                <w:rFonts w:ascii="Garamond" w:hAnsi="Garamond" w:cs="Arial"/>
              </w:rPr>
              <w:t xml:space="preserve">écnicas de impresión. </w:t>
            </w:r>
          </w:p>
          <w:p w:rsidR="00512D03" w:rsidRPr="00805C29" w:rsidRDefault="00512D03" w:rsidP="00752FC3">
            <w:pPr>
              <w:rPr>
                <w:rFonts w:ascii="Garamond" w:hAnsi="Garamond"/>
              </w:rPr>
            </w:pPr>
            <w:r w:rsidRPr="00805C29">
              <w:rPr>
                <w:rFonts w:ascii="Garamond" w:hAnsi="Garamond"/>
              </w:rPr>
              <w:t xml:space="preserve">Tendencias de fin de siglo XIX y su aporte al diseño: Simbolismo </w:t>
            </w:r>
            <w:r>
              <w:rPr>
                <w:rFonts w:ascii="Garamond" w:hAnsi="Garamond"/>
              </w:rPr>
              <w:t>y</w:t>
            </w:r>
            <w:r w:rsidRPr="00805C29">
              <w:rPr>
                <w:rFonts w:ascii="Garamond" w:hAnsi="Garamond"/>
              </w:rPr>
              <w:t xml:space="preserve"> Expresionismo Temprano</w:t>
            </w:r>
            <w:r>
              <w:rPr>
                <w:rFonts w:ascii="Garamond" w:hAnsi="Garamond"/>
              </w:rPr>
              <w:t>.</w:t>
            </w:r>
            <w:r w:rsidRPr="00805C29">
              <w:rPr>
                <w:rFonts w:ascii="Garamond" w:hAnsi="Garamond"/>
              </w:rPr>
              <w:t xml:space="preserve">  </w:t>
            </w:r>
          </w:p>
          <w:p w:rsidR="00512D03" w:rsidRPr="00805C29" w:rsidRDefault="00512D03" w:rsidP="00752FC3">
            <w:pPr>
              <w:rPr>
                <w:rFonts w:ascii="Garamond" w:hAnsi="Garamond"/>
                <w:sz w:val="20"/>
                <w:szCs w:val="20"/>
              </w:rPr>
            </w:pPr>
          </w:p>
          <w:p w:rsidR="00512D03" w:rsidRPr="00805C29" w:rsidRDefault="00512D03" w:rsidP="00752FC3">
            <w:pPr>
              <w:rPr>
                <w:rFonts w:ascii="Garamond" w:hAnsi="Garamond"/>
                <w:sz w:val="20"/>
                <w:szCs w:val="20"/>
              </w:rPr>
            </w:pPr>
            <w:r w:rsidRPr="00805C29">
              <w:rPr>
                <w:rFonts w:ascii="Garamond" w:hAnsi="Garamond"/>
                <w:sz w:val="20"/>
                <w:szCs w:val="20"/>
              </w:rPr>
              <w:t>Bibliografía  específica:</w:t>
            </w:r>
          </w:p>
          <w:p w:rsidR="00512D03" w:rsidRPr="00805C29" w:rsidRDefault="00512D03" w:rsidP="00752FC3">
            <w:pPr>
              <w:rPr>
                <w:rFonts w:ascii="Garamond" w:hAnsi="Garamond"/>
                <w:snapToGrid w:val="0"/>
                <w:sz w:val="20"/>
                <w:szCs w:val="20"/>
              </w:rPr>
            </w:pPr>
            <w:r w:rsidRPr="001373B5">
              <w:rPr>
                <w:rFonts w:ascii="Garamond" w:hAnsi="Garamond"/>
                <w:snapToGrid w:val="0"/>
                <w:sz w:val="20"/>
                <w:szCs w:val="20"/>
              </w:rPr>
              <w:t>-</w:t>
            </w:r>
            <w:proofErr w:type="spellStart"/>
            <w:r w:rsidRPr="001373B5">
              <w:rPr>
                <w:rFonts w:ascii="Garamond" w:hAnsi="Garamond"/>
                <w:snapToGrid w:val="0"/>
                <w:sz w:val="20"/>
                <w:szCs w:val="20"/>
              </w:rPr>
              <w:t>Lassaigne</w:t>
            </w:r>
            <w:proofErr w:type="spellEnd"/>
            <w:r w:rsidRPr="001373B5">
              <w:rPr>
                <w:rFonts w:ascii="Garamond" w:hAnsi="Garamond"/>
                <w:snapToGrid w:val="0"/>
                <w:sz w:val="20"/>
                <w:szCs w:val="20"/>
              </w:rPr>
              <w:t xml:space="preserve">, J. (1968). </w:t>
            </w:r>
            <w:r w:rsidRPr="00805C29">
              <w:rPr>
                <w:rFonts w:ascii="Garamond" w:hAnsi="Garamond"/>
                <w:i/>
                <w:snapToGrid w:val="0"/>
                <w:sz w:val="20"/>
                <w:szCs w:val="20"/>
              </w:rPr>
              <w:t>El Impresionismo.</w:t>
            </w:r>
            <w:r w:rsidRPr="00805C29">
              <w:rPr>
                <w:rFonts w:ascii="Garamond" w:hAnsi="Garamond"/>
                <w:snapToGrid w:val="0"/>
                <w:sz w:val="20"/>
                <w:szCs w:val="20"/>
              </w:rPr>
              <w:t xml:space="preserve"> Madrid: </w:t>
            </w:r>
            <w:proofErr w:type="spellStart"/>
            <w:r w:rsidRPr="00805C29">
              <w:rPr>
                <w:rFonts w:ascii="Garamond" w:hAnsi="Garamond"/>
                <w:snapToGrid w:val="0"/>
                <w:sz w:val="20"/>
                <w:szCs w:val="20"/>
              </w:rPr>
              <w:t>Agular</w:t>
            </w:r>
            <w:proofErr w:type="spellEnd"/>
            <w:r w:rsidRPr="00805C29">
              <w:rPr>
                <w:rFonts w:ascii="Garamond" w:hAnsi="Garamond"/>
                <w:snapToGrid w:val="0"/>
                <w:sz w:val="20"/>
                <w:szCs w:val="20"/>
              </w:rPr>
              <w:t xml:space="preserve">. </w:t>
            </w:r>
          </w:p>
          <w:p w:rsidR="00512D03" w:rsidRPr="001373B5" w:rsidRDefault="00512D03" w:rsidP="00752FC3">
            <w:pPr>
              <w:rPr>
                <w:rFonts w:ascii="Garamond" w:hAnsi="Garamond"/>
                <w:snapToGrid w:val="0"/>
                <w:sz w:val="20"/>
                <w:szCs w:val="20"/>
                <w:lang w:val="en-US"/>
              </w:rPr>
            </w:pPr>
            <w:r w:rsidRPr="00805C29">
              <w:rPr>
                <w:rFonts w:ascii="Garamond" w:hAnsi="Garamond"/>
                <w:snapToGrid w:val="0"/>
                <w:sz w:val="20"/>
                <w:szCs w:val="20"/>
              </w:rPr>
              <w:t>-</w:t>
            </w:r>
            <w:proofErr w:type="spellStart"/>
            <w:r w:rsidRPr="00805C29">
              <w:rPr>
                <w:rFonts w:ascii="Garamond" w:hAnsi="Garamond"/>
                <w:snapToGrid w:val="0"/>
                <w:sz w:val="20"/>
                <w:szCs w:val="20"/>
              </w:rPr>
              <w:t>Meggs</w:t>
            </w:r>
            <w:proofErr w:type="spellEnd"/>
            <w:r w:rsidRPr="00805C29">
              <w:rPr>
                <w:rFonts w:ascii="Garamond" w:hAnsi="Garamond"/>
                <w:snapToGrid w:val="0"/>
                <w:sz w:val="20"/>
                <w:szCs w:val="20"/>
              </w:rPr>
              <w:t xml:space="preserve"> P. (1998). </w:t>
            </w:r>
            <w:r w:rsidRPr="00805C29">
              <w:rPr>
                <w:rFonts w:ascii="Garamond" w:hAnsi="Garamond"/>
                <w:i/>
                <w:snapToGrid w:val="0"/>
                <w:sz w:val="20"/>
                <w:szCs w:val="20"/>
              </w:rPr>
              <w:t>Historia del diseño gráfico</w:t>
            </w:r>
            <w:r w:rsidRPr="00805C29">
              <w:rPr>
                <w:rFonts w:ascii="Garamond" w:hAnsi="Garamond"/>
                <w:snapToGrid w:val="0"/>
                <w:sz w:val="20"/>
                <w:szCs w:val="20"/>
              </w:rPr>
              <w:t xml:space="preserve">. </w:t>
            </w:r>
            <w:r w:rsidRPr="001373B5">
              <w:rPr>
                <w:rFonts w:ascii="Garamond" w:hAnsi="Garamond"/>
                <w:snapToGrid w:val="0"/>
                <w:sz w:val="20"/>
                <w:szCs w:val="20"/>
                <w:lang w:val="en-US"/>
              </w:rPr>
              <w:t xml:space="preserve">México: Mc </w:t>
            </w:r>
            <w:proofErr w:type="spellStart"/>
            <w:r w:rsidRPr="001373B5">
              <w:rPr>
                <w:rFonts w:ascii="Garamond" w:hAnsi="Garamond"/>
                <w:snapToGrid w:val="0"/>
                <w:sz w:val="20"/>
                <w:szCs w:val="20"/>
                <w:lang w:val="en-US"/>
              </w:rPr>
              <w:t>Graw</w:t>
            </w:r>
            <w:proofErr w:type="spellEnd"/>
            <w:r w:rsidRPr="001373B5">
              <w:rPr>
                <w:rFonts w:ascii="Garamond" w:hAnsi="Garamond"/>
                <w:snapToGrid w:val="0"/>
                <w:sz w:val="20"/>
                <w:szCs w:val="20"/>
                <w:lang w:val="en-US"/>
              </w:rPr>
              <w:t xml:space="preserve"> Hill. </w:t>
            </w:r>
          </w:p>
          <w:p w:rsidR="00512D03" w:rsidRPr="00805C29" w:rsidRDefault="00512D03" w:rsidP="00752FC3">
            <w:pPr>
              <w:widowControl w:val="0"/>
              <w:tabs>
                <w:tab w:val="left" w:pos="3119"/>
              </w:tabs>
              <w:rPr>
                <w:rFonts w:ascii="Garamond" w:hAnsi="Garamond"/>
                <w:snapToGrid w:val="0"/>
                <w:sz w:val="20"/>
                <w:szCs w:val="20"/>
              </w:rPr>
            </w:pPr>
            <w:r w:rsidRPr="001373B5">
              <w:rPr>
                <w:rFonts w:ascii="Garamond" w:hAnsi="Garamond"/>
                <w:snapToGrid w:val="0"/>
                <w:sz w:val="20"/>
                <w:szCs w:val="20"/>
                <w:lang w:val="en-US"/>
              </w:rPr>
              <w:t>-</w:t>
            </w:r>
            <w:proofErr w:type="spellStart"/>
            <w:r w:rsidRPr="001373B5">
              <w:rPr>
                <w:rFonts w:ascii="Garamond" w:hAnsi="Garamond"/>
                <w:snapToGrid w:val="0"/>
                <w:sz w:val="20"/>
                <w:szCs w:val="20"/>
                <w:lang w:val="en-US"/>
              </w:rPr>
              <w:t>Satué</w:t>
            </w:r>
            <w:proofErr w:type="spellEnd"/>
            <w:r w:rsidRPr="001373B5">
              <w:rPr>
                <w:rFonts w:ascii="Garamond" w:hAnsi="Garamond"/>
                <w:snapToGrid w:val="0"/>
                <w:sz w:val="20"/>
                <w:szCs w:val="20"/>
                <w:lang w:val="en-US"/>
              </w:rPr>
              <w:t xml:space="preserve">, E. (1988). </w:t>
            </w:r>
            <w:r w:rsidRPr="00805C29">
              <w:rPr>
                <w:rFonts w:ascii="Garamond" w:hAnsi="Garamond"/>
                <w:i/>
                <w:snapToGrid w:val="0"/>
                <w:sz w:val="20"/>
                <w:szCs w:val="20"/>
              </w:rPr>
              <w:t>El diseño gráfico</w:t>
            </w:r>
            <w:r w:rsidRPr="00805C29">
              <w:rPr>
                <w:rFonts w:ascii="Garamond" w:hAnsi="Garamond"/>
                <w:snapToGrid w:val="0"/>
                <w:sz w:val="20"/>
                <w:szCs w:val="20"/>
              </w:rPr>
              <w:t>. Alianza Forma.</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Barnicoat</w:t>
            </w:r>
            <w:proofErr w:type="spellEnd"/>
            <w:r w:rsidRPr="00805C29">
              <w:rPr>
                <w:rFonts w:ascii="Garamond" w:hAnsi="Garamond"/>
                <w:snapToGrid w:val="0"/>
                <w:sz w:val="20"/>
                <w:szCs w:val="20"/>
              </w:rPr>
              <w:t>, J. (1972).</w:t>
            </w:r>
            <w:r w:rsidRPr="00805C29">
              <w:rPr>
                <w:rFonts w:ascii="Garamond" w:hAnsi="Garamond"/>
                <w:i/>
                <w:snapToGrid w:val="0"/>
                <w:sz w:val="20"/>
                <w:szCs w:val="20"/>
              </w:rPr>
              <w:t>Los carteles, su historia y su lenguaje.</w:t>
            </w:r>
            <w:r>
              <w:rPr>
                <w:rFonts w:ascii="Garamond" w:hAnsi="Garamond"/>
                <w:i/>
                <w:snapToGrid w:val="0"/>
                <w:sz w:val="20"/>
                <w:szCs w:val="20"/>
              </w:rPr>
              <w:t xml:space="preserve"> </w:t>
            </w:r>
            <w:r w:rsidRPr="00805C29">
              <w:rPr>
                <w:rFonts w:ascii="Garamond" w:hAnsi="Garamond"/>
                <w:snapToGrid w:val="0"/>
                <w:sz w:val="20"/>
                <w:szCs w:val="20"/>
              </w:rPr>
              <w:t>Barcelona: G.</w:t>
            </w:r>
            <w:r>
              <w:rPr>
                <w:rFonts w:ascii="Garamond" w:hAnsi="Garamond"/>
                <w:snapToGrid w:val="0"/>
                <w:sz w:val="20"/>
                <w:szCs w:val="20"/>
              </w:rPr>
              <w:t xml:space="preserve"> </w:t>
            </w:r>
            <w:proofErr w:type="spellStart"/>
            <w:r w:rsidRPr="00805C29">
              <w:rPr>
                <w:rFonts w:ascii="Garamond" w:hAnsi="Garamond"/>
                <w:snapToGrid w:val="0"/>
                <w:sz w:val="20"/>
                <w:szCs w:val="20"/>
              </w:rPr>
              <w:t>Gilli</w:t>
            </w:r>
            <w:proofErr w:type="spellEnd"/>
          </w:p>
          <w:p w:rsidR="00512D03" w:rsidRPr="000F0F22" w:rsidRDefault="00512D03" w:rsidP="00752FC3">
            <w:pPr>
              <w:ind w:right="-568"/>
              <w:rPr>
                <w:rFonts w:ascii="Arial" w:hAnsi="Arial" w:cs="Arial"/>
              </w:rPr>
            </w:pPr>
          </w:p>
          <w:p w:rsidR="00512D03" w:rsidRDefault="00512D03" w:rsidP="00752FC3">
            <w:pPr>
              <w:ind w:right="-568"/>
              <w:rPr>
                <w:rFonts w:ascii="Arial" w:hAnsi="Arial" w:cs="Arial"/>
              </w:rPr>
            </w:pPr>
          </w:p>
          <w:p w:rsidR="00512D03" w:rsidRPr="00805C29" w:rsidRDefault="00512D03" w:rsidP="00752FC3">
            <w:pPr>
              <w:widowControl w:val="0"/>
              <w:shd w:val="clear" w:color="auto" w:fill="BFBFBF" w:themeFill="background1" w:themeFillShade="BF"/>
              <w:tabs>
                <w:tab w:val="left" w:pos="0"/>
              </w:tabs>
              <w:rPr>
                <w:rFonts w:ascii="Garamond" w:hAnsi="Garamond"/>
                <w:b/>
                <w:snapToGrid w:val="0"/>
              </w:rPr>
            </w:pPr>
            <w:r w:rsidRPr="002B32EA">
              <w:rPr>
                <w:rFonts w:ascii="Garamond" w:hAnsi="Garamond"/>
                <w:b/>
                <w:snapToGrid w:val="0"/>
                <w:shd w:val="clear" w:color="auto" w:fill="BFBFBF" w:themeFill="background1" w:themeFillShade="BF"/>
              </w:rPr>
              <w:t>Unidad VIII:</w:t>
            </w:r>
            <w:r>
              <w:rPr>
                <w:rFonts w:ascii="Garamond" w:hAnsi="Garamond"/>
                <w:b/>
                <w:snapToGrid w:val="0"/>
                <w:shd w:val="clear" w:color="auto" w:fill="BFBFBF" w:themeFill="background1" w:themeFillShade="BF"/>
              </w:rPr>
              <w:t xml:space="preserve">       </w:t>
            </w:r>
            <w:r>
              <w:rPr>
                <w:rFonts w:ascii="Garamond" w:hAnsi="Garamond"/>
                <w:b/>
                <w:snapToGrid w:val="0"/>
              </w:rPr>
              <w:t xml:space="preserve">El Art </w:t>
            </w:r>
            <w:proofErr w:type="spellStart"/>
            <w:r>
              <w:rPr>
                <w:rFonts w:ascii="Garamond" w:hAnsi="Garamond"/>
                <w:b/>
                <w:snapToGrid w:val="0"/>
              </w:rPr>
              <w:t>Nouveau</w:t>
            </w:r>
            <w:proofErr w:type="spellEnd"/>
            <w:r w:rsidRPr="00805C29">
              <w:rPr>
                <w:rFonts w:ascii="Garamond" w:hAnsi="Garamond"/>
                <w:b/>
                <w:snapToGrid w:val="0"/>
              </w:rPr>
              <w:t>.</w:t>
            </w:r>
          </w:p>
          <w:p w:rsidR="00512D03" w:rsidRPr="00455D98" w:rsidRDefault="00512D03" w:rsidP="00752FC3">
            <w:pPr>
              <w:widowControl w:val="0"/>
              <w:rPr>
                <w:rFonts w:ascii="Garamond" w:hAnsi="Garamond"/>
                <w:snapToGrid w:val="0"/>
              </w:rPr>
            </w:pPr>
          </w:p>
          <w:p w:rsidR="00512D03" w:rsidRPr="00805C29" w:rsidRDefault="00512D03" w:rsidP="00752FC3">
            <w:pPr>
              <w:rPr>
                <w:rFonts w:ascii="Garamond" w:hAnsi="Garamond"/>
                <w:snapToGrid w:val="0"/>
              </w:rPr>
            </w:pPr>
            <w:r w:rsidRPr="00805C29">
              <w:rPr>
                <w:rFonts w:ascii="Garamond" w:hAnsi="Garamond"/>
                <w:snapToGrid w:val="0"/>
              </w:rPr>
              <w:t xml:space="preserve">La Belle </w:t>
            </w:r>
            <w:proofErr w:type="spellStart"/>
            <w:r w:rsidRPr="00805C29">
              <w:rPr>
                <w:rFonts w:ascii="Garamond" w:hAnsi="Garamond"/>
                <w:snapToGrid w:val="0"/>
              </w:rPr>
              <w:t>Epoque</w:t>
            </w:r>
            <w:proofErr w:type="spellEnd"/>
            <w:r w:rsidRPr="00805C29">
              <w:rPr>
                <w:rFonts w:ascii="Garamond" w:hAnsi="Garamond"/>
                <w:snapToGrid w:val="0"/>
              </w:rPr>
              <w:t xml:space="preserve"> y su postura frente al mundo. El diseño Art </w:t>
            </w:r>
            <w:proofErr w:type="spellStart"/>
            <w:r w:rsidRPr="00805C29">
              <w:rPr>
                <w:rFonts w:ascii="Garamond" w:hAnsi="Garamond"/>
                <w:snapToGrid w:val="0"/>
              </w:rPr>
              <w:t>Nouveau</w:t>
            </w:r>
            <w:proofErr w:type="spellEnd"/>
            <w:r w:rsidRPr="00805C29">
              <w:rPr>
                <w:rFonts w:ascii="Garamond" w:hAnsi="Garamond"/>
                <w:snapToGrid w:val="0"/>
              </w:rPr>
              <w:t>. Antecedentes e influencias. Características. Tendencias y variantes. Representantes.</w:t>
            </w:r>
            <w:r>
              <w:rPr>
                <w:rFonts w:ascii="Garamond" w:hAnsi="Garamond"/>
                <w:snapToGrid w:val="0"/>
              </w:rPr>
              <w:t xml:space="preserve"> Gráfica, cristalería, mobiliario y arquitectura Art </w:t>
            </w:r>
            <w:proofErr w:type="spellStart"/>
            <w:r>
              <w:rPr>
                <w:rFonts w:ascii="Garamond" w:hAnsi="Garamond"/>
                <w:snapToGrid w:val="0"/>
              </w:rPr>
              <w:t>Nouveau</w:t>
            </w:r>
            <w:proofErr w:type="spellEnd"/>
            <w:r>
              <w:rPr>
                <w:rFonts w:ascii="Garamond" w:hAnsi="Garamond"/>
                <w:snapToGrid w:val="0"/>
              </w:rPr>
              <w:t>.</w:t>
            </w:r>
          </w:p>
          <w:p w:rsidR="00512D03" w:rsidRDefault="00512D03" w:rsidP="00752FC3">
            <w:pPr>
              <w:rPr>
                <w:rFonts w:ascii="Garamond" w:hAnsi="Garamond" w:cs="Arial"/>
              </w:rPr>
            </w:pPr>
            <w:r w:rsidRPr="00805C29">
              <w:rPr>
                <w:rFonts w:ascii="Garamond" w:hAnsi="Garamond" w:cs="Arial"/>
              </w:rPr>
              <w:t xml:space="preserve">Incidencias del Art </w:t>
            </w:r>
            <w:proofErr w:type="spellStart"/>
            <w:r w:rsidRPr="00805C29">
              <w:rPr>
                <w:rFonts w:ascii="Garamond" w:hAnsi="Garamond" w:cs="Arial"/>
              </w:rPr>
              <w:t>Nouveau</w:t>
            </w:r>
            <w:proofErr w:type="spellEnd"/>
            <w:r w:rsidRPr="00805C29">
              <w:rPr>
                <w:rFonts w:ascii="Garamond" w:hAnsi="Garamond" w:cs="Arial"/>
              </w:rPr>
              <w:t xml:space="preserve"> en la Argentina. </w:t>
            </w:r>
            <w:r>
              <w:rPr>
                <w:rFonts w:ascii="Garamond" w:hAnsi="Garamond" w:cs="Arial"/>
              </w:rPr>
              <w:t xml:space="preserve">Gráfica y arquitectura Art </w:t>
            </w:r>
            <w:proofErr w:type="spellStart"/>
            <w:r>
              <w:rPr>
                <w:rFonts w:ascii="Garamond" w:hAnsi="Garamond" w:cs="Arial"/>
              </w:rPr>
              <w:t>Nouveau</w:t>
            </w:r>
            <w:proofErr w:type="spellEnd"/>
            <w:r>
              <w:rPr>
                <w:rFonts w:ascii="Garamond" w:hAnsi="Garamond" w:cs="Arial"/>
              </w:rPr>
              <w:t xml:space="preserve"> en Argentina.</w:t>
            </w:r>
          </w:p>
          <w:p w:rsidR="00512D03" w:rsidRPr="00805C29" w:rsidRDefault="00512D03" w:rsidP="00752FC3">
            <w:pPr>
              <w:rPr>
                <w:rFonts w:ascii="Garamond" w:hAnsi="Garamond" w:cs="Arial"/>
              </w:rPr>
            </w:pPr>
            <w:r w:rsidRPr="00805C29">
              <w:rPr>
                <w:rFonts w:ascii="Garamond" w:hAnsi="Garamond" w:cs="Arial"/>
              </w:rPr>
              <w:t xml:space="preserve">Aparición de Caras y Caretas, formato, diagramación, ilustraciones e historietas. </w:t>
            </w:r>
            <w:r>
              <w:rPr>
                <w:rFonts w:ascii="Garamond" w:hAnsi="Garamond" w:cs="Arial"/>
              </w:rPr>
              <w:t xml:space="preserve">Los primeros ilustradores. </w:t>
            </w:r>
            <w:r w:rsidRPr="00805C29">
              <w:rPr>
                <w:rFonts w:ascii="Garamond" w:hAnsi="Garamond" w:cs="Arial"/>
              </w:rPr>
              <w:t xml:space="preserve">Auge de la publicidad, llamados a concursos. </w:t>
            </w:r>
          </w:p>
          <w:p w:rsidR="00512D03" w:rsidRDefault="00512D03" w:rsidP="00752FC3">
            <w:pPr>
              <w:rPr>
                <w:rFonts w:ascii="Garamond" w:hAnsi="Garamond"/>
                <w:snapToGrid w:val="0"/>
              </w:rPr>
            </w:pPr>
          </w:p>
          <w:p w:rsidR="00512D03" w:rsidRDefault="00512D03" w:rsidP="00752FC3">
            <w:pPr>
              <w:rPr>
                <w:rFonts w:ascii="Garamond" w:hAnsi="Garamond"/>
                <w:sz w:val="20"/>
                <w:szCs w:val="20"/>
              </w:rPr>
            </w:pPr>
            <w:r w:rsidRPr="00805C29">
              <w:rPr>
                <w:rFonts w:ascii="Garamond" w:hAnsi="Garamond"/>
                <w:sz w:val="20"/>
                <w:szCs w:val="20"/>
              </w:rPr>
              <w:t>Bibliografía  específica:</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Colque</w:t>
            </w:r>
            <w:proofErr w:type="spellEnd"/>
            <w:r w:rsidRPr="00805C29">
              <w:rPr>
                <w:rFonts w:ascii="Garamond" w:hAnsi="Garamond"/>
                <w:snapToGrid w:val="0"/>
                <w:sz w:val="20"/>
                <w:szCs w:val="20"/>
              </w:rPr>
              <w:t xml:space="preserve">, I. y otros. (2002). </w:t>
            </w:r>
            <w:r w:rsidRPr="00805C29">
              <w:rPr>
                <w:rFonts w:ascii="Garamond" w:hAnsi="Garamond"/>
                <w:i/>
                <w:snapToGrid w:val="0"/>
                <w:sz w:val="20"/>
                <w:szCs w:val="20"/>
              </w:rPr>
              <w:t>Orígenes del Diseño Gráfico en la Argentina.</w:t>
            </w:r>
            <w:r w:rsidRPr="00805C29">
              <w:rPr>
                <w:rFonts w:ascii="Garamond" w:hAnsi="Garamond"/>
                <w:snapToGrid w:val="0"/>
                <w:sz w:val="20"/>
                <w:szCs w:val="20"/>
              </w:rPr>
              <w:t xml:space="preserve"> Mendoza: Proy</w:t>
            </w:r>
            <w:r>
              <w:rPr>
                <w:rFonts w:ascii="Garamond" w:hAnsi="Garamond"/>
                <w:snapToGrid w:val="0"/>
                <w:sz w:val="20"/>
                <w:szCs w:val="20"/>
              </w:rPr>
              <w:t>ecto de</w:t>
            </w:r>
            <w:r w:rsidRPr="00805C29">
              <w:rPr>
                <w:rFonts w:ascii="Garamond" w:hAnsi="Garamond"/>
                <w:snapToGrid w:val="0"/>
                <w:sz w:val="20"/>
                <w:szCs w:val="20"/>
              </w:rPr>
              <w:t xml:space="preserve"> Investig</w:t>
            </w:r>
            <w:r>
              <w:rPr>
                <w:rFonts w:ascii="Garamond" w:hAnsi="Garamond"/>
                <w:snapToGrid w:val="0"/>
                <w:sz w:val="20"/>
                <w:szCs w:val="20"/>
              </w:rPr>
              <w:t>ación.</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-Gay, A.</w:t>
            </w:r>
            <w:r>
              <w:rPr>
                <w:rFonts w:ascii="Garamond" w:hAnsi="Garamond"/>
                <w:snapToGrid w:val="0"/>
                <w:sz w:val="20"/>
                <w:szCs w:val="20"/>
              </w:rPr>
              <w:t xml:space="preserve"> </w:t>
            </w:r>
            <w:r w:rsidRPr="00805C29">
              <w:rPr>
                <w:rFonts w:ascii="Garamond" w:hAnsi="Garamond"/>
                <w:snapToGrid w:val="0"/>
                <w:sz w:val="20"/>
                <w:szCs w:val="20"/>
              </w:rPr>
              <w:t xml:space="preserve">(1994). </w:t>
            </w:r>
            <w:r w:rsidRPr="00805C29">
              <w:rPr>
                <w:rFonts w:ascii="Garamond" w:hAnsi="Garamond"/>
                <w:i/>
                <w:snapToGrid w:val="0"/>
                <w:sz w:val="20"/>
                <w:szCs w:val="20"/>
              </w:rPr>
              <w:t>El diseño Industrial en la Historia.</w:t>
            </w:r>
            <w:r w:rsidRPr="00805C29">
              <w:rPr>
                <w:rFonts w:ascii="Garamond" w:hAnsi="Garamond"/>
                <w:snapToGrid w:val="0"/>
                <w:sz w:val="20"/>
                <w:szCs w:val="20"/>
              </w:rPr>
              <w:t xml:space="preserve"> Córdoba: </w:t>
            </w:r>
            <w:proofErr w:type="spellStart"/>
            <w:r w:rsidRPr="00805C29">
              <w:rPr>
                <w:rFonts w:ascii="Garamond" w:hAnsi="Garamond"/>
                <w:snapToGrid w:val="0"/>
                <w:sz w:val="20"/>
                <w:szCs w:val="20"/>
              </w:rPr>
              <w:t>tec</w:t>
            </w:r>
            <w:proofErr w:type="spellEnd"/>
          </w:p>
          <w:p w:rsidR="00512D03" w:rsidRPr="00455D98" w:rsidRDefault="00512D03" w:rsidP="00752FC3">
            <w:pPr>
              <w:rPr>
                <w:rFonts w:ascii="Garamond" w:hAnsi="Garamond"/>
                <w:snapToGrid w:val="0"/>
                <w:sz w:val="20"/>
                <w:szCs w:val="20"/>
                <w:lang w:val="en-US"/>
              </w:rPr>
            </w:pPr>
            <w:r w:rsidRPr="00805C29">
              <w:rPr>
                <w:rFonts w:ascii="Garamond" w:hAnsi="Garamond"/>
                <w:snapToGrid w:val="0"/>
                <w:sz w:val="20"/>
                <w:szCs w:val="20"/>
              </w:rPr>
              <w:t>-</w:t>
            </w:r>
            <w:proofErr w:type="spellStart"/>
            <w:r w:rsidRPr="00805C29">
              <w:rPr>
                <w:rFonts w:ascii="Garamond" w:hAnsi="Garamond"/>
                <w:snapToGrid w:val="0"/>
                <w:sz w:val="20"/>
                <w:szCs w:val="20"/>
              </w:rPr>
              <w:t>Heller</w:t>
            </w:r>
            <w:proofErr w:type="spellEnd"/>
            <w:r w:rsidRPr="00805C29">
              <w:rPr>
                <w:rFonts w:ascii="Garamond" w:hAnsi="Garamond"/>
                <w:snapToGrid w:val="0"/>
                <w:sz w:val="20"/>
                <w:szCs w:val="20"/>
              </w:rPr>
              <w:t xml:space="preserve">, S. y otros. </w:t>
            </w:r>
            <w:r w:rsidRPr="00455D98">
              <w:rPr>
                <w:rFonts w:ascii="Garamond" w:hAnsi="Garamond"/>
                <w:snapToGrid w:val="0"/>
                <w:sz w:val="20"/>
                <w:szCs w:val="20"/>
                <w:lang w:val="en-US"/>
              </w:rPr>
              <w:t xml:space="preserve">(1988). </w:t>
            </w:r>
            <w:r w:rsidRPr="00455D98">
              <w:rPr>
                <w:rFonts w:ascii="Garamond" w:hAnsi="Garamond"/>
                <w:i/>
                <w:snapToGrid w:val="0"/>
                <w:sz w:val="20"/>
                <w:szCs w:val="20"/>
                <w:lang w:val="en-US"/>
              </w:rPr>
              <w:t>Graphic Style</w:t>
            </w:r>
            <w:r w:rsidRPr="00455D98">
              <w:rPr>
                <w:rFonts w:ascii="Garamond" w:hAnsi="Garamond"/>
                <w:snapToGrid w:val="0"/>
                <w:sz w:val="20"/>
                <w:szCs w:val="20"/>
                <w:lang w:val="en-US"/>
              </w:rPr>
              <w:t xml:space="preserve">. Japan: Pushpin. </w:t>
            </w:r>
          </w:p>
          <w:p w:rsidR="00512D03" w:rsidRPr="00805C29" w:rsidRDefault="00512D03" w:rsidP="00752FC3">
            <w:pPr>
              <w:rPr>
                <w:rFonts w:ascii="Garamond" w:hAnsi="Garamond"/>
                <w:snapToGrid w:val="0"/>
                <w:sz w:val="20"/>
                <w:szCs w:val="20"/>
              </w:rPr>
            </w:pPr>
            <w:r w:rsidRPr="00455D98">
              <w:rPr>
                <w:rFonts w:ascii="Garamond" w:hAnsi="Garamond"/>
                <w:snapToGrid w:val="0"/>
                <w:sz w:val="20"/>
                <w:szCs w:val="20"/>
                <w:lang w:val="en-US"/>
              </w:rPr>
              <w:t>-</w:t>
            </w:r>
            <w:proofErr w:type="spellStart"/>
            <w:r w:rsidRPr="00455D98">
              <w:rPr>
                <w:rFonts w:ascii="Garamond" w:hAnsi="Garamond"/>
                <w:snapToGrid w:val="0"/>
                <w:sz w:val="20"/>
                <w:szCs w:val="20"/>
                <w:lang w:val="en-US"/>
              </w:rPr>
              <w:t>Meggs</w:t>
            </w:r>
            <w:proofErr w:type="spellEnd"/>
            <w:r w:rsidRPr="00455D98">
              <w:rPr>
                <w:rFonts w:ascii="Garamond" w:hAnsi="Garamond"/>
                <w:snapToGrid w:val="0"/>
                <w:sz w:val="20"/>
                <w:szCs w:val="20"/>
                <w:lang w:val="en-US"/>
              </w:rPr>
              <w:t xml:space="preserve"> P. (1998). </w:t>
            </w:r>
            <w:r w:rsidRPr="00805C29">
              <w:rPr>
                <w:rFonts w:ascii="Garamond" w:hAnsi="Garamond"/>
                <w:i/>
                <w:snapToGrid w:val="0"/>
                <w:sz w:val="20"/>
                <w:szCs w:val="20"/>
              </w:rPr>
              <w:t>Historia del diseño gráfico</w:t>
            </w:r>
            <w:r w:rsidRPr="00805C29">
              <w:rPr>
                <w:rFonts w:ascii="Garamond" w:hAnsi="Garamond"/>
                <w:snapToGrid w:val="0"/>
                <w:sz w:val="20"/>
                <w:szCs w:val="20"/>
              </w:rPr>
              <w:t xml:space="preserve">. México: Mc </w:t>
            </w:r>
            <w:proofErr w:type="spellStart"/>
            <w:r w:rsidRPr="00805C29">
              <w:rPr>
                <w:rFonts w:ascii="Garamond" w:hAnsi="Garamond"/>
                <w:snapToGrid w:val="0"/>
                <w:sz w:val="20"/>
                <w:szCs w:val="20"/>
              </w:rPr>
              <w:t>Graw</w:t>
            </w:r>
            <w:proofErr w:type="spellEnd"/>
            <w:r w:rsidRPr="00805C29">
              <w:rPr>
                <w:rFonts w:ascii="Garamond" w:hAnsi="Garamond"/>
                <w:snapToGrid w:val="0"/>
                <w:sz w:val="20"/>
                <w:szCs w:val="20"/>
              </w:rPr>
              <w:t xml:space="preserve"> Hill. </w:t>
            </w:r>
          </w:p>
          <w:p w:rsidR="00512D03" w:rsidRPr="00805C29" w:rsidRDefault="00512D03" w:rsidP="00752FC3">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Porcó</w:t>
            </w:r>
            <w:proofErr w:type="spellEnd"/>
            <w:r w:rsidRPr="00805C29">
              <w:rPr>
                <w:rFonts w:ascii="Garamond" w:hAnsi="Garamond"/>
                <w:snapToGrid w:val="0"/>
                <w:sz w:val="20"/>
                <w:szCs w:val="20"/>
              </w:rPr>
              <w:t>, A. (2003)</w:t>
            </w:r>
            <w:r>
              <w:rPr>
                <w:rFonts w:ascii="Garamond" w:hAnsi="Garamond"/>
                <w:snapToGrid w:val="0"/>
                <w:sz w:val="20"/>
                <w:szCs w:val="20"/>
              </w:rPr>
              <w:t>.</w:t>
            </w:r>
            <w:r w:rsidRPr="00805C29">
              <w:rPr>
                <w:rFonts w:ascii="Garamond" w:hAnsi="Garamond"/>
                <w:snapToGrid w:val="0"/>
                <w:sz w:val="20"/>
                <w:szCs w:val="20"/>
              </w:rPr>
              <w:t xml:space="preserve">  </w:t>
            </w:r>
            <w:r w:rsidRPr="00805C29">
              <w:rPr>
                <w:rFonts w:ascii="Garamond" w:hAnsi="Garamond"/>
                <w:i/>
                <w:snapToGrid w:val="0"/>
                <w:sz w:val="20"/>
                <w:szCs w:val="20"/>
              </w:rPr>
              <w:t xml:space="preserve">El Art </w:t>
            </w:r>
            <w:proofErr w:type="spellStart"/>
            <w:r w:rsidRPr="00805C29">
              <w:rPr>
                <w:rFonts w:ascii="Garamond" w:hAnsi="Garamond"/>
                <w:i/>
                <w:snapToGrid w:val="0"/>
                <w:sz w:val="20"/>
                <w:szCs w:val="20"/>
              </w:rPr>
              <w:t>Nouveau</w:t>
            </w:r>
            <w:proofErr w:type="spellEnd"/>
            <w:r w:rsidRPr="00805C29">
              <w:rPr>
                <w:rFonts w:ascii="Garamond" w:hAnsi="Garamond"/>
                <w:snapToGrid w:val="0"/>
                <w:sz w:val="20"/>
                <w:szCs w:val="20"/>
              </w:rPr>
              <w:t xml:space="preserve"> </w:t>
            </w:r>
            <w:r w:rsidRPr="00805C29">
              <w:rPr>
                <w:rFonts w:ascii="Garamond" w:hAnsi="Garamond"/>
                <w:i/>
                <w:snapToGrid w:val="0"/>
                <w:sz w:val="20"/>
                <w:szCs w:val="20"/>
              </w:rPr>
              <w:t>en la Argentina</w:t>
            </w:r>
            <w:r w:rsidRPr="00805C29">
              <w:rPr>
                <w:rFonts w:ascii="Garamond" w:hAnsi="Garamond"/>
                <w:snapToGrid w:val="0"/>
                <w:sz w:val="20"/>
                <w:szCs w:val="20"/>
              </w:rPr>
              <w:t xml:space="preserve">. Mendoza: Material didáctico. </w:t>
            </w:r>
          </w:p>
          <w:p w:rsidR="00512D03" w:rsidRPr="00805C29" w:rsidRDefault="00512D03" w:rsidP="00752FC3">
            <w:pPr>
              <w:widowControl w:val="0"/>
              <w:tabs>
                <w:tab w:val="left" w:pos="3119"/>
              </w:tabs>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Satué</w:t>
            </w:r>
            <w:proofErr w:type="spellEnd"/>
            <w:r w:rsidRPr="00805C29">
              <w:rPr>
                <w:rFonts w:ascii="Garamond" w:hAnsi="Garamond"/>
                <w:snapToGrid w:val="0"/>
                <w:sz w:val="20"/>
                <w:szCs w:val="20"/>
              </w:rPr>
              <w:t xml:space="preserve">, E. (1988). </w:t>
            </w:r>
            <w:r w:rsidRPr="00805C29">
              <w:rPr>
                <w:rFonts w:ascii="Garamond" w:hAnsi="Garamond"/>
                <w:i/>
                <w:snapToGrid w:val="0"/>
                <w:sz w:val="20"/>
                <w:szCs w:val="20"/>
              </w:rPr>
              <w:t>El diseño gráfico</w:t>
            </w:r>
            <w:r w:rsidRPr="00805C29">
              <w:rPr>
                <w:rFonts w:ascii="Garamond" w:hAnsi="Garamond"/>
                <w:snapToGrid w:val="0"/>
                <w:sz w:val="20"/>
                <w:szCs w:val="20"/>
              </w:rPr>
              <w:t>. Alianza Forma.</w:t>
            </w:r>
          </w:p>
          <w:p w:rsidR="00512D03" w:rsidRPr="00455D98" w:rsidRDefault="00512D03" w:rsidP="00752FC3">
            <w:pPr>
              <w:widowControl w:val="0"/>
              <w:tabs>
                <w:tab w:val="left" w:pos="3119"/>
              </w:tabs>
              <w:rPr>
                <w:rFonts w:ascii="Garamond" w:hAnsi="Garamond"/>
                <w:snapToGrid w:val="0"/>
                <w:sz w:val="20"/>
                <w:szCs w:val="20"/>
                <w:lang w:val="en-US"/>
              </w:rPr>
            </w:pPr>
            <w:r w:rsidRPr="00455D98">
              <w:rPr>
                <w:rFonts w:ascii="Garamond" w:hAnsi="Garamond"/>
                <w:snapToGrid w:val="0"/>
                <w:sz w:val="20"/>
                <w:szCs w:val="20"/>
                <w:lang w:val="en-US"/>
              </w:rPr>
              <w:t>-</w:t>
            </w:r>
            <w:proofErr w:type="spellStart"/>
            <w:r w:rsidRPr="00455D98">
              <w:rPr>
                <w:rFonts w:ascii="Garamond" w:hAnsi="Garamond"/>
                <w:snapToGrid w:val="0"/>
                <w:sz w:val="20"/>
                <w:szCs w:val="20"/>
                <w:lang w:val="en-US"/>
              </w:rPr>
              <w:t>Sembach</w:t>
            </w:r>
            <w:proofErr w:type="spellEnd"/>
            <w:r w:rsidRPr="00455D98">
              <w:rPr>
                <w:rFonts w:ascii="Garamond" w:hAnsi="Garamond"/>
                <w:snapToGrid w:val="0"/>
                <w:sz w:val="20"/>
                <w:szCs w:val="20"/>
                <w:lang w:val="en-US"/>
              </w:rPr>
              <w:t xml:space="preserve">, K. J. (1990). </w:t>
            </w:r>
            <w:proofErr w:type="spellStart"/>
            <w:r w:rsidRPr="00455D98">
              <w:rPr>
                <w:rFonts w:ascii="Garamond" w:hAnsi="Garamond"/>
                <w:i/>
                <w:snapToGrid w:val="0"/>
                <w:sz w:val="20"/>
                <w:szCs w:val="20"/>
                <w:lang w:val="en-US"/>
              </w:rPr>
              <w:t>Modernismo</w:t>
            </w:r>
            <w:proofErr w:type="spellEnd"/>
            <w:r w:rsidRPr="00455D98">
              <w:rPr>
                <w:rFonts w:ascii="Garamond" w:hAnsi="Garamond"/>
                <w:snapToGrid w:val="0"/>
                <w:sz w:val="20"/>
                <w:szCs w:val="20"/>
                <w:lang w:val="en-US"/>
              </w:rPr>
              <w:t xml:space="preserve">. Bon: </w:t>
            </w:r>
            <w:proofErr w:type="spellStart"/>
            <w:r w:rsidRPr="00455D98">
              <w:rPr>
                <w:rFonts w:ascii="Garamond" w:hAnsi="Garamond"/>
                <w:snapToGrid w:val="0"/>
                <w:sz w:val="20"/>
                <w:szCs w:val="20"/>
                <w:lang w:val="en-US"/>
              </w:rPr>
              <w:t>Taschen</w:t>
            </w:r>
            <w:proofErr w:type="spellEnd"/>
            <w:r w:rsidRPr="00455D98">
              <w:rPr>
                <w:rFonts w:ascii="Garamond" w:hAnsi="Garamond"/>
                <w:snapToGrid w:val="0"/>
                <w:sz w:val="20"/>
                <w:szCs w:val="20"/>
                <w:lang w:val="en-US"/>
              </w:rPr>
              <w:t xml:space="preserve">. </w:t>
            </w:r>
          </w:p>
          <w:p w:rsidR="00512D03" w:rsidRPr="00805C29" w:rsidRDefault="00512D03" w:rsidP="00752FC3">
            <w:pPr>
              <w:widowControl w:val="0"/>
              <w:rPr>
                <w:rFonts w:ascii="Garamond" w:hAnsi="Garamond"/>
                <w:i/>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Stangos</w:t>
            </w:r>
            <w:proofErr w:type="spellEnd"/>
            <w:r w:rsidRPr="00805C29">
              <w:rPr>
                <w:rFonts w:ascii="Garamond" w:hAnsi="Garamond"/>
                <w:snapToGrid w:val="0"/>
                <w:sz w:val="20"/>
                <w:szCs w:val="20"/>
              </w:rPr>
              <w:t xml:space="preserve">, N: </w:t>
            </w:r>
            <w:r w:rsidRPr="00805C29">
              <w:rPr>
                <w:rFonts w:ascii="Garamond" w:hAnsi="Garamond"/>
                <w:i/>
                <w:snapToGrid w:val="0"/>
                <w:sz w:val="20"/>
                <w:szCs w:val="20"/>
              </w:rPr>
              <w:t>Conceptos de Arte Moderno.</w:t>
            </w:r>
          </w:p>
          <w:p w:rsidR="00512D03" w:rsidRPr="002B32EA" w:rsidRDefault="00512D03" w:rsidP="00752FC3">
            <w:pPr>
              <w:ind w:right="-568"/>
              <w:rPr>
                <w:rFonts w:ascii="Arial" w:hAnsi="Arial" w:cs="Arial"/>
              </w:rPr>
            </w:pPr>
          </w:p>
          <w:p w:rsidR="00512D03" w:rsidRPr="002B32EA" w:rsidRDefault="00512D03" w:rsidP="00752FC3">
            <w:pPr>
              <w:ind w:right="-568"/>
              <w:rPr>
                <w:rFonts w:ascii="Arial" w:hAnsi="Arial" w:cs="Arial"/>
              </w:rPr>
            </w:pPr>
          </w:p>
          <w:p w:rsidR="00512D03" w:rsidRPr="00805C29" w:rsidRDefault="00512D03" w:rsidP="00752FC3">
            <w:pPr>
              <w:widowControl w:val="0"/>
              <w:shd w:val="clear" w:color="auto" w:fill="BFBFBF" w:themeFill="background1" w:themeFillShade="BF"/>
              <w:tabs>
                <w:tab w:val="left" w:pos="0"/>
              </w:tabs>
              <w:rPr>
                <w:rFonts w:ascii="Garamond" w:hAnsi="Garamond"/>
                <w:b/>
                <w:snapToGrid w:val="0"/>
              </w:rPr>
            </w:pPr>
            <w:r w:rsidRPr="002B32EA">
              <w:rPr>
                <w:rFonts w:ascii="Garamond" w:hAnsi="Garamond"/>
                <w:b/>
                <w:snapToGrid w:val="0"/>
                <w:shd w:val="clear" w:color="auto" w:fill="BFBFBF" w:themeFill="background1" w:themeFillShade="BF"/>
              </w:rPr>
              <w:t>Unidad IX:</w:t>
            </w:r>
            <w:r>
              <w:rPr>
                <w:rFonts w:ascii="Garamond" w:hAnsi="Garamond"/>
                <w:b/>
                <w:snapToGrid w:val="0"/>
                <w:shd w:val="clear" w:color="auto" w:fill="BFBFBF" w:themeFill="background1" w:themeFillShade="BF"/>
              </w:rPr>
              <w:t xml:space="preserve">       </w:t>
            </w:r>
            <w:r w:rsidRPr="002B32EA">
              <w:rPr>
                <w:rFonts w:ascii="Garamond" w:hAnsi="Garamond"/>
                <w:b/>
                <w:snapToGrid w:val="0"/>
                <w:shd w:val="clear" w:color="auto" w:fill="BFBFBF" w:themeFill="background1" w:themeFillShade="BF"/>
              </w:rPr>
              <w:t>Vanguardias</w:t>
            </w:r>
            <w:r>
              <w:rPr>
                <w:rFonts w:ascii="Garamond" w:hAnsi="Garamond"/>
                <w:b/>
                <w:snapToGrid w:val="0"/>
              </w:rPr>
              <w:t xml:space="preserve"> plásticas</w:t>
            </w:r>
            <w:r w:rsidRPr="00805C29">
              <w:rPr>
                <w:rFonts w:ascii="Garamond" w:hAnsi="Garamond"/>
                <w:b/>
                <w:snapToGrid w:val="0"/>
              </w:rPr>
              <w:t>.</w:t>
            </w:r>
          </w:p>
          <w:p w:rsidR="00512D03" w:rsidRPr="00805C29" w:rsidRDefault="00512D03" w:rsidP="00752FC3">
            <w:pPr>
              <w:rPr>
                <w:rFonts w:ascii="Garamond" w:hAnsi="Garamond"/>
                <w:snapToGrid w:val="0"/>
              </w:rPr>
            </w:pPr>
          </w:p>
          <w:p w:rsidR="00512D03" w:rsidRDefault="00512D03" w:rsidP="00752FC3">
            <w:pPr>
              <w:rPr>
                <w:rFonts w:ascii="Garamond" w:hAnsi="Garamond"/>
                <w:snapToGrid w:val="0"/>
              </w:rPr>
            </w:pPr>
            <w:r w:rsidRPr="00805C29">
              <w:rPr>
                <w:rFonts w:ascii="Garamond" w:hAnsi="Garamond"/>
                <w:snapToGrid w:val="0"/>
              </w:rPr>
              <w:t xml:space="preserve">Situación europea a principios de siglo. Los nuevos problemas del Arte y su aporte al diseño. Los primitivos modernos. Vanguardias plásticas, aporte a  los movimientos del siglo XX. El </w:t>
            </w:r>
            <w:proofErr w:type="spellStart"/>
            <w:r w:rsidRPr="00805C29">
              <w:rPr>
                <w:rFonts w:ascii="Garamond" w:hAnsi="Garamond"/>
                <w:snapToGrid w:val="0"/>
              </w:rPr>
              <w:t>Fauvismo</w:t>
            </w:r>
            <w:proofErr w:type="spellEnd"/>
            <w:r w:rsidRPr="00805C29">
              <w:rPr>
                <w:rFonts w:ascii="Garamond" w:hAnsi="Garamond"/>
                <w:snapToGrid w:val="0"/>
              </w:rPr>
              <w:t xml:space="preserve">, El Expresionismo, El Cubismo, El Futurismo.  </w:t>
            </w:r>
          </w:p>
          <w:p w:rsidR="00512D03" w:rsidRDefault="00512D03" w:rsidP="00752FC3">
            <w:pPr>
              <w:rPr>
                <w:rFonts w:ascii="Garamond" w:hAnsi="Garamond"/>
                <w:snapToGrid w:val="0"/>
              </w:rPr>
            </w:pPr>
            <w:r>
              <w:rPr>
                <w:rFonts w:ascii="Garamond" w:hAnsi="Garamond"/>
                <w:snapToGrid w:val="0"/>
              </w:rPr>
              <w:t xml:space="preserve">Vanguardias plásticas abstractas: </w:t>
            </w:r>
            <w:proofErr w:type="spellStart"/>
            <w:r>
              <w:rPr>
                <w:rFonts w:ascii="Garamond" w:hAnsi="Garamond"/>
                <w:snapToGrid w:val="0"/>
              </w:rPr>
              <w:t>Rayonismo</w:t>
            </w:r>
            <w:proofErr w:type="spellEnd"/>
            <w:r>
              <w:rPr>
                <w:rFonts w:ascii="Garamond" w:hAnsi="Garamond"/>
                <w:snapToGrid w:val="0"/>
              </w:rPr>
              <w:t xml:space="preserve">, </w:t>
            </w:r>
            <w:r w:rsidR="00BC50C7">
              <w:rPr>
                <w:rFonts w:ascii="Garamond" w:hAnsi="Garamond"/>
                <w:snapToGrid w:val="0"/>
              </w:rPr>
              <w:t>O</w:t>
            </w:r>
            <w:r>
              <w:rPr>
                <w:rFonts w:ascii="Garamond" w:hAnsi="Garamond"/>
                <w:snapToGrid w:val="0"/>
              </w:rPr>
              <w:t xml:space="preserve">rfismo, Constructivismo, </w:t>
            </w:r>
            <w:proofErr w:type="spellStart"/>
            <w:r>
              <w:rPr>
                <w:rFonts w:ascii="Garamond" w:hAnsi="Garamond"/>
                <w:snapToGrid w:val="0"/>
              </w:rPr>
              <w:t>Suprematismo</w:t>
            </w:r>
            <w:proofErr w:type="spellEnd"/>
            <w:r>
              <w:rPr>
                <w:rFonts w:ascii="Garamond" w:hAnsi="Garamond"/>
                <w:snapToGrid w:val="0"/>
              </w:rPr>
              <w:t xml:space="preserve"> y Neoplasticismo.</w:t>
            </w:r>
          </w:p>
          <w:p w:rsidR="00512D03" w:rsidRDefault="00512D03" w:rsidP="00752FC3">
            <w:pPr>
              <w:pStyle w:val="Ttulo3"/>
              <w:rPr>
                <w:rFonts w:ascii="Garamond" w:hAnsi="Garamond"/>
                <w:lang w:val="es-AR"/>
              </w:rPr>
            </w:pPr>
          </w:p>
          <w:p w:rsidR="00512D03" w:rsidRDefault="00512D03" w:rsidP="00752FC3">
            <w:pPr>
              <w:widowControl w:val="0"/>
              <w:rPr>
                <w:rFonts w:ascii="Garamond" w:hAnsi="Garamond"/>
                <w:sz w:val="20"/>
                <w:szCs w:val="20"/>
              </w:rPr>
            </w:pPr>
            <w:r w:rsidRPr="00805C29">
              <w:rPr>
                <w:rFonts w:ascii="Garamond" w:hAnsi="Garamond"/>
                <w:sz w:val="20"/>
                <w:szCs w:val="20"/>
              </w:rPr>
              <w:t>Bibliografía  específica:</w:t>
            </w:r>
          </w:p>
          <w:p w:rsidR="001A174B" w:rsidRPr="00512D03" w:rsidRDefault="00512D03" w:rsidP="00752FC3">
            <w:pPr>
              <w:widowControl w:val="0"/>
              <w:rPr>
                <w:rFonts w:ascii="Garamond" w:hAnsi="Garamond" w:cs="Arial"/>
              </w:rPr>
            </w:pPr>
            <w:r w:rsidRPr="00805C29">
              <w:rPr>
                <w:rFonts w:ascii="Garamond" w:hAnsi="Garamond"/>
                <w:snapToGrid w:val="0"/>
                <w:sz w:val="20"/>
                <w:szCs w:val="20"/>
              </w:rPr>
              <w:t>-</w:t>
            </w:r>
            <w:proofErr w:type="spellStart"/>
            <w:r w:rsidRPr="00805C29">
              <w:rPr>
                <w:rFonts w:ascii="Garamond" w:hAnsi="Garamond"/>
                <w:snapToGrid w:val="0"/>
                <w:sz w:val="20"/>
                <w:szCs w:val="20"/>
              </w:rPr>
              <w:t>Stangos</w:t>
            </w:r>
            <w:proofErr w:type="spellEnd"/>
            <w:r w:rsidRPr="00805C29">
              <w:rPr>
                <w:rFonts w:ascii="Garamond" w:hAnsi="Garamond"/>
                <w:snapToGrid w:val="0"/>
                <w:sz w:val="20"/>
                <w:szCs w:val="20"/>
              </w:rPr>
              <w:t xml:space="preserve">, N: </w:t>
            </w:r>
            <w:r w:rsidRPr="00805C29">
              <w:rPr>
                <w:rFonts w:ascii="Garamond" w:hAnsi="Garamond"/>
                <w:i/>
                <w:snapToGrid w:val="0"/>
                <w:sz w:val="20"/>
                <w:szCs w:val="20"/>
              </w:rPr>
              <w:t>Conceptos de Arte Moderno.</w:t>
            </w:r>
          </w:p>
          <w:p w:rsidR="001A174B" w:rsidRPr="00512D03" w:rsidRDefault="001A174B" w:rsidP="00752FC3">
            <w:pPr>
              <w:ind w:right="-568"/>
              <w:rPr>
                <w:rFonts w:ascii="Garamond" w:hAnsi="Garamond" w:cs="Arial"/>
              </w:rPr>
            </w:pPr>
          </w:p>
        </w:tc>
      </w:tr>
    </w:tbl>
    <w:p w:rsidR="001A384B" w:rsidRDefault="00752FC3" w:rsidP="001A174B">
      <w:pPr>
        <w:ind w:left="1980" w:right="-568"/>
        <w:rPr>
          <w:rFonts w:ascii="Arial" w:hAnsi="Arial" w:cs="Arial"/>
          <w:sz w:val="28"/>
          <w:szCs w:val="28"/>
        </w:rPr>
      </w:pPr>
      <w:r>
        <w:rPr>
          <w:rFonts w:ascii="Arial" w:hAnsi="Arial" w:cs="Arial"/>
          <w:sz w:val="28"/>
          <w:szCs w:val="28"/>
        </w:rPr>
        <w:lastRenderedPageBreak/>
        <w:br w:type="textWrapping" w:clear="all"/>
      </w: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tblPr>
      <w:tblGrid>
        <w:gridCol w:w="7200"/>
      </w:tblGrid>
      <w:tr w:rsidR="006066D7" w:rsidTr="003801B8">
        <w:trPr>
          <w:trHeight w:val="375"/>
        </w:trPr>
        <w:tc>
          <w:tcPr>
            <w:tcW w:w="7200" w:type="dxa"/>
            <w:shd w:val="clear" w:color="auto" w:fill="D9D9D9" w:themeFill="background1" w:themeFillShade="D9"/>
          </w:tcPr>
          <w:p w:rsidR="006066D7" w:rsidRDefault="006066D7" w:rsidP="006066D7">
            <w:pPr>
              <w:rPr>
                <w:rFonts w:ascii="Arial" w:hAnsi="Arial" w:cs="Arial"/>
                <w:sz w:val="28"/>
                <w:szCs w:val="28"/>
              </w:rPr>
            </w:pPr>
            <w:r w:rsidRPr="006066D7">
              <w:rPr>
                <w:rFonts w:ascii="Arial" w:hAnsi="Arial" w:cs="Arial"/>
                <w:b/>
                <w:sz w:val="28"/>
                <w:szCs w:val="28"/>
              </w:rPr>
              <w:t>3|B</w:t>
            </w:r>
            <w:r>
              <w:rPr>
                <w:rFonts w:ascii="Arial" w:hAnsi="Arial" w:cs="Arial"/>
                <w:sz w:val="28"/>
                <w:szCs w:val="28"/>
              </w:rPr>
              <w:t>CONTENIDOS PROCEDIMENTALES</w:t>
            </w:r>
          </w:p>
        </w:tc>
      </w:tr>
      <w:tr w:rsidR="002C4E61" w:rsidTr="002C4E61">
        <w:trPr>
          <w:trHeight w:val="375"/>
        </w:trPr>
        <w:tc>
          <w:tcPr>
            <w:tcW w:w="7200" w:type="dxa"/>
            <w:shd w:val="clear" w:color="auto" w:fill="FFFFFF" w:themeFill="background1"/>
          </w:tcPr>
          <w:p w:rsidR="006E1DA4" w:rsidRDefault="006E1DA4" w:rsidP="006E1DA4">
            <w:pPr>
              <w:jc w:val="both"/>
              <w:rPr>
                <w:rFonts w:ascii="Garamond" w:hAnsi="Garamond" w:cs="Arial"/>
                <w:b/>
              </w:rPr>
            </w:pPr>
          </w:p>
          <w:p w:rsidR="006E1DA4" w:rsidRPr="00FE30F9" w:rsidRDefault="006E1DA4" w:rsidP="006E1DA4">
            <w:pPr>
              <w:jc w:val="both"/>
              <w:rPr>
                <w:rFonts w:ascii="Garamond" w:hAnsi="Garamond" w:cs="Arial"/>
              </w:rPr>
            </w:pPr>
            <w:r>
              <w:rPr>
                <w:rFonts w:ascii="Garamond" w:hAnsi="Garamond" w:cs="Arial"/>
                <w:b/>
              </w:rPr>
              <w:t>-</w:t>
            </w:r>
            <w:r w:rsidRPr="00FE30F9">
              <w:rPr>
                <w:rFonts w:ascii="Garamond" w:hAnsi="Garamond" w:cs="Arial"/>
              </w:rPr>
              <w:t>Adecuación a la conversación formal en el grupo</w:t>
            </w:r>
            <w:r>
              <w:rPr>
                <w:rFonts w:ascii="Garamond" w:hAnsi="Garamond" w:cs="Arial"/>
              </w:rPr>
              <w:t>-</w:t>
            </w:r>
            <w:r w:rsidRPr="00FE30F9">
              <w:rPr>
                <w:rFonts w:ascii="Garamond" w:hAnsi="Garamond" w:cs="Arial"/>
              </w:rPr>
              <w:t>clase.</w:t>
            </w:r>
          </w:p>
          <w:p w:rsidR="006E1DA4" w:rsidRPr="00FE30F9" w:rsidRDefault="006E1DA4" w:rsidP="006E1DA4">
            <w:pPr>
              <w:jc w:val="both"/>
              <w:rPr>
                <w:rFonts w:ascii="Garamond" w:hAnsi="Garamond" w:cs="Arial"/>
              </w:rPr>
            </w:pPr>
            <w:r w:rsidRPr="00FC5F7D">
              <w:rPr>
                <w:rFonts w:ascii="Garamond" w:hAnsi="Garamond" w:cs="Arial"/>
                <w:b/>
              </w:rPr>
              <w:t>-</w:t>
            </w:r>
            <w:r w:rsidRPr="00FE30F9">
              <w:rPr>
                <w:rFonts w:ascii="Garamond" w:hAnsi="Garamond" w:cs="Arial"/>
              </w:rPr>
              <w:t>Análisis de situaciones de la vida cotidiana de diversos niveles de complejidad, con el fin de lograr una interrelación entre conceptos de la teoría y las propias experiencias vividas.</w:t>
            </w:r>
          </w:p>
          <w:p w:rsidR="006E1DA4" w:rsidRDefault="006E1DA4" w:rsidP="006E1DA4">
            <w:pPr>
              <w:jc w:val="both"/>
              <w:rPr>
                <w:rFonts w:ascii="Garamond" w:hAnsi="Garamond" w:cs="Arial"/>
              </w:rPr>
            </w:pPr>
            <w:r w:rsidRPr="00FC5F7D">
              <w:rPr>
                <w:rFonts w:ascii="Garamond" w:hAnsi="Garamond" w:cs="Arial"/>
                <w:b/>
              </w:rPr>
              <w:t>-</w:t>
            </w:r>
            <w:r w:rsidRPr="00FE30F9">
              <w:rPr>
                <w:rFonts w:ascii="Garamond" w:hAnsi="Garamond" w:cs="Arial"/>
              </w:rPr>
              <w:t>Identificación y utilización de conceptos y principios explicativos provenientes de los conocimientos de las distintas ciencias.</w:t>
            </w:r>
          </w:p>
          <w:p w:rsidR="006E1DA4" w:rsidRPr="00FE30F9" w:rsidRDefault="006E1DA4" w:rsidP="006E1DA4">
            <w:pPr>
              <w:jc w:val="both"/>
              <w:rPr>
                <w:rFonts w:ascii="Garamond" w:hAnsi="Garamond" w:cs="Arial"/>
              </w:rPr>
            </w:pPr>
            <w:r w:rsidRPr="00FC5F7D">
              <w:rPr>
                <w:rFonts w:ascii="Garamond" w:hAnsi="Garamond" w:cs="Arial"/>
                <w:b/>
              </w:rPr>
              <w:t>-</w:t>
            </w:r>
            <w:r w:rsidRPr="00FE30F9">
              <w:rPr>
                <w:rFonts w:ascii="Garamond" w:hAnsi="Garamond" w:cs="Arial"/>
              </w:rPr>
              <w:t>Lectura comprensiva dirigida e interpretación de textos, con la finalidad de llegar a un análisis crítico de la información.</w:t>
            </w:r>
          </w:p>
          <w:p w:rsidR="006E1DA4" w:rsidRPr="00FE30F9" w:rsidRDefault="006E1DA4" w:rsidP="006E1DA4">
            <w:pPr>
              <w:jc w:val="both"/>
              <w:rPr>
                <w:rFonts w:ascii="Garamond" w:hAnsi="Garamond" w:cs="Arial"/>
              </w:rPr>
            </w:pPr>
            <w:r w:rsidRPr="00FC5F7D">
              <w:rPr>
                <w:rFonts w:ascii="Garamond" w:hAnsi="Garamond" w:cs="Arial"/>
                <w:b/>
              </w:rPr>
              <w:t>-</w:t>
            </w:r>
            <w:r w:rsidRPr="00FE30F9">
              <w:rPr>
                <w:rFonts w:ascii="Garamond" w:hAnsi="Garamond" w:cs="Arial"/>
              </w:rPr>
              <w:t>Organización y participación en tareas individuales y grupales entre pares para el tratamiento de diferentes cuestiones socioculturales y del conocimiento.</w:t>
            </w:r>
          </w:p>
          <w:p w:rsidR="006E1DA4" w:rsidRPr="00FE30F9" w:rsidRDefault="006E1DA4" w:rsidP="006E1DA4">
            <w:pPr>
              <w:jc w:val="both"/>
              <w:rPr>
                <w:rFonts w:ascii="Garamond" w:hAnsi="Garamond" w:cs="Arial"/>
              </w:rPr>
            </w:pPr>
            <w:r w:rsidRPr="00FC5F7D">
              <w:rPr>
                <w:rFonts w:ascii="Garamond" w:hAnsi="Garamond" w:cs="Arial"/>
                <w:b/>
              </w:rPr>
              <w:t>-</w:t>
            </w:r>
            <w:r w:rsidRPr="00FE30F9">
              <w:rPr>
                <w:rFonts w:ascii="Garamond" w:hAnsi="Garamond" w:cs="Arial"/>
              </w:rPr>
              <w:t>Participación conveniente, crítica y creativa en el proceso de producción del saber.</w:t>
            </w:r>
          </w:p>
          <w:p w:rsidR="006E1DA4" w:rsidRPr="00FE30F9" w:rsidRDefault="006E1DA4" w:rsidP="006E1DA4">
            <w:pPr>
              <w:jc w:val="both"/>
              <w:rPr>
                <w:rFonts w:ascii="Garamond" w:hAnsi="Garamond" w:cs="Arial"/>
              </w:rPr>
            </w:pPr>
            <w:r w:rsidRPr="00FC5F7D">
              <w:rPr>
                <w:rFonts w:ascii="Garamond" w:hAnsi="Garamond" w:cs="Arial"/>
                <w:b/>
              </w:rPr>
              <w:t>-</w:t>
            </w:r>
            <w:r w:rsidRPr="00FE30F9">
              <w:rPr>
                <w:rFonts w:ascii="Garamond" w:hAnsi="Garamond" w:cs="Arial"/>
              </w:rPr>
              <w:t>Realización de actividades teóricas - prácticas, partiendo de las situaciones o acontecimientos de la realidad actual, con el acompañamiento de la cátedra.</w:t>
            </w:r>
          </w:p>
          <w:p w:rsidR="002729BD" w:rsidRPr="006066D7" w:rsidRDefault="002729BD" w:rsidP="006066D7">
            <w:pPr>
              <w:rPr>
                <w:rFonts w:ascii="Arial" w:hAnsi="Arial" w:cs="Arial"/>
                <w:b/>
                <w:sz w:val="28"/>
                <w:szCs w:val="28"/>
              </w:rPr>
            </w:pPr>
          </w:p>
        </w:tc>
      </w:tr>
    </w:tbl>
    <w:p w:rsidR="006066D7" w:rsidRDefault="006066D7" w:rsidP="001A174B">
      <w:pPr>
        <w:ind w:left="1980" w:right="-568"/>
        <w:rPr>
          <w:rFonts w:ascii="Arial" w:hAnsi="Arial" w:cs="Arial"/>
          <w:sz w:val="28"/>
          <w:szCs w:val="28"/>
        </w:rPr>
      </w:pPr>
    </w:p>
    <w:p w:rsidR="0099335F" w:rsidRDefault="0099335F" w:rsidP="003805D3">
      <w:pPr>
        <w:ind w:left="1980"/>
        <w:rPr>
          <w:rFonts w:ascii="Arial" w:hAnsi="Arial" w:cs="Arial"/>
          <w:sz w:val="28"/>
          <w:szCs w:val="28"/>
        </w:rPr>
      </w:pP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tblPr>
      <w:tblGrid>
        <w:gridCol w:w="7200"/>
      </w:tblGrid>
      <w:tr w:rsidR="006066D7" w:rsidTr="003801B8">
        <w:trPr>
          <w:trHeight w:val="375"/>
        </w:trPr>
        <w:tc>
          <w:tcPr>
            <w:tcW w:w="7200" w:type="dxa"/>
            <w:shd w:val="clear" w:color="auto" w:fill="D9D9D9" w:themeFill="background1" w:themeFillShade="D9"/>
          </w:tcPr>
          <w:p w:rsidR="006066D7" w:rsidRDefault="006066D7" w:rsidP="006066D7">
            <w:pPr>
              <w:rPr>
                <w:rFonts w:ascii="Arial" w:hAnsi="Arial" w:cs="Arial"/>
                <w:sz w:val="28"/>
                <w:szCs w:val="28"/>
              </w:rPr>
            </w:pPr>
            <w:r w:rsidRPr="006066D7">
              <w:rPr>
                <w:rFonts w:ascii="Arial" w:hAnsi="Arial" w:cs="Arial"/>
                <w:b/>
                <w:sz w:val="28"/>
                <w:szCs w:val="28"/>
              </w:rPr>
              <w:t>3|C</w:t>
            </w:r>
            <w:r>
              <w:rPr>
                <w:rFonts w:ascii="Arial" w:hAnsi="Arial" w:cs="Arial"/>
                <w:sz w:val="28"/>
                <w:szCs w:val="28"/>
              </w:rPr>
              <w:t>CONTENIDOS ACTITUDINALES</w:t>
            </w:r>
          </w:p>
        </w:tc>
      </w:tr>
      <w:tr w:rsidR="002C4E61" w:rsidTr="002C4E61">
        <w:trPr>
          <w:trHeight w:val="375"/>
        </w:trPr>
        <w:tc>
          <w:tcPr>
            <w:tcW w:w="7200" w:type="dxa"/>
            <w:shd w:val="clear" w:color="auto" w:fill="FFFFFF" w:themeFill="background1"/>
          </w:tcPr>
          <w:p w:rsidR="006E1DA4" w:rsidRDefault="006E1DA4" w:rsidP="006E1DA4">
            <w:pPr>
              <w:jc w:val="both"/>
              <w:rPr>
                <w:rFonts w:ascii="Garamond" w:hAnsi="Garamond" w:cs="Arial"/>
                <w:b/>
                <w:lang w:val="es-MX"/>
              </w:rPr>
            </w:pPr>
          </w:p>
          <w:p w:rsidR="006E1DA4" w:rsidRPr="00FC5F7D" w:rsidRDefault="006E1DA4" w:rsidP="006E1DA4">
            <w:pPr>
              <w:jc w:val="both"/>
              <w:rPr>
                <w:rFonts w:ascii="Garamond" w:hAnsi="Garamond" w:cs="Arial"/>
                <w:lang w:val="es-MX"/>
              </w:rPr>
            </w:pPr>
            <w:r w:rsidRPr="00FC5F7D">
              <w:rPr>
                <w:rFonts w:ascii="Garamond" w:hAnsi="Garamond" w:cs="Arial"/>
                <w:b/>
                <w:lang w:val="es-MX"/>
              </w:rPr>
              <w:t>-</w:t>
            </w:r>
            <w:r w:rsidRPr="00FC5F7D">
              <w:rPr>
                <w:rFonts w:ascii="Garamond" w:hAnsi="Garamond" w:cs="Arial"/>
                <w:lang w:val="es-MX"/>
              </w:rPr>
              <w:t xml:space="preserve">Aprecio por mejorar la </w:t>
            </w:r>
            <w:proofErr w:type="spellStart"/>
            <w:r w:rsidRPr="00FC5F7D">
              <w:rPr>
                <w:rFonts w:ascii="Garamond" w:hAnsi="Garamond" w:cs="Arial"/>
                <w:lang w:val="es-MX"/>
              </w:rPr>
              <w:t>autocomprensión</w:t>
            </w:r>
            <w:proofErr w:type="spellEnd"/>
            <w:r w:rsidRPr="00FC5F7D">
              <w:rPr>
                <w:rFonts w:ascii="Garamond" w:hAnsi="Garamond" w:cs="Arial"/>
                <w:lang w:val="es-MX"/>
              </w:rPr>
              <w:t xml:space="preserve"> y, entendimiento de la forma de actuar y de sentir de los demás.</w:t>
            </w:r>
          </w:p>
          <w:p w:rsidR="006E1DA4" w:rsidRPr="00FC5F7D" w:rsidRDefault="006E1DA4" w:rsidP="006E1DA4">
            <w:pPr>
              <w:autoSpaceDE w:val="0"/>
              <w:autoSpaceDN w:val="0"/>
              <w:adjustRightInd w:val="0"/>
              <w:jc w:val="both"/>
              <w:rPr>
                <w:rFonts w:ascii="Garamond" w:hAnsi="Garamond" w:cs="Arial"/>
              </w:rPr>
            </w:pPr>
            <w:r w:rsidRPr="00FC5F7D">
              <w:rPr>
                <w:rFonts w:ascii="Garamond" w:hAnsi="Garamond" w:cs="Arial"/>
                <w:b/>
              </w:rPr>
              <w:t>-</w:t>
            </w:r>
            <w:r w:rsidRPr="00FC5F7D">
              <w:rPr>
                <w:rFonts w:ascii="Garamond" w:hAnsi="Garamond" w:cs="Arial"/>
              </w:rPr>
              <w:t xml:space="preserve">Aprecio e integración de los beneficios de los avances tecnológicos en la capacitación profesional. </w:t>
            </w:r>
          </w:p>
          <w:p w:rsidR="006E1DA4" w:rsidRPr="00FC5F7D" w:rsidRDefault="006E1DA4" w:rsidP="006E1DA4">
            <w:pPr>
              <w:jc w:val="both"/>
              <w:rPr>
                <w:rFonts w:ascii="Garamond" w:hAnsi="Garamond" w:cs="Arial"/>
                <w:lang w:val="es-MX"/>
              </w:rPr>
            </w:pPr>
            <w:r w:rsidRPr="00FC5F7D">
              <w:rPr>
                <w:rFonts w:ascii="Garamond" w:hAnsi="Garamond" w:cs="Arial"/>
                <w:b/>
              </w:rPr>
              <w:t>-</w:t>
            </w:r>
            <w:r w:rsidRPr="00FC5F7D">
              <w:rPr>
                <w:rFonts w:ascii="Garamond" w:hAnsi="Garamond" w:cs="Arial"/>
              </w:rPr>
              <w:t>Confianza en la posibilidad de elaborar argumentaciones racionales y del trabajo cooperativo, como instancia para el perfeccionamiento personal y profesional.</w:t>
            </w:r>
          </w:p>
          <w:p w:rsidR="006E1DA4" w:rsidRPr="00FC5F7D" w:rsidRDefault="006E1DA4" w:rsidP="006E1DA4">
            <w:pPr>
              <w:jc w:val="both"/>
              <w:rPr>
                <w:rFonts w:ascii="Garamond" w:hAnsi="Garamond" w:cs="Arial"/>
              </w:rPr>
            </w:pPr>
            <w:r w:rsidRPr="00FC5F7D">
              <w:rPr>
                <w:rFonts w:ascii="Garamond" w:hAnsi="Garamond" w:cs="Arial"/>
                <w:b/>
              </w:rPr>
              <w:t>-</w:t>
            </w:r>
            <w:r w:rsidRPr="00FC5F7D">
              <w:rPr>
                <w:rFonts w:ascii="Garamond" w:hAnsi="Garamond" w:cs="Arial"/>
              </w:rPr>
              <w:t>Desarrollo de una actitud reflexiva, tolerante y respeto por el pensamiento ajeno, a partir de una apropiación crítica de saberes.</w:t>
            </w:r>
          </w:p>
          <w:p w:rsidR="006E1DA4" w:rsidRPr="00FC5F7D" w:rsidRDefault="006E1DA4" w:rsidP="006E1DA4">
            <w:pPr>
              <w:pStyle w:val="NormalWeb"/>
              <w:spacing w:before="0" w:after="0"/>
              <w:jc w:val="both"/>
              <w:rPr>
                <w:rFonts w:ascii="Garamond" w:hAnsi="Garamond" w:cs="Arial"/>
              </w:rPr>
            </w:pPr>
            <w:r w:rsidRPr="00FC5F7D">
              <w:rPr>
                <w:rFonts w:ascii="Garamond" w:hAnsi="Garamond" w:cs="Arial"/>
                <w:b/>
              </w:rPr>
              <w:lastRenderedPageBreak/>
              <w:t>-</w:t>
            </w:r>
            <w:r w:rsidRPr="00FC5F7D">
              <w:rPr>
                <w:rFonts w:ascii="Garamond" w:hAnsi="Garamond" w:cs="Arial"/>
              </w:rPr>
              <w:t>Desarrollar actitudes de cooperación y solidaridad favorables para el trabajo y producción compartida de conocimientos en equipos.</w:t>
            </w:r>
          </w:p>
          <w:p w:rsidR="006E1DA4" w:rsidRPr="00FC5F7D" w:rsidRDefault="006E1DA4" w:rsidP="006E1DA4">
            <w:pPr>
              <w:pStyle w:val="NormalWeb"/>
              <w:spacing w:before="0" w:after="0"/>
              <w:jc w:val="both"/>
              <w:rPr>
                <w:rFonts w:ascii="Garamond" w:hAnsi="Garamond" w:cs="Arial"/>
              </w:rPr>
            </w:pPr>
            <w:r w:rsidRPr="00FC5F7D">
              <w:rPr>
                <w:rFonts w:ascii="Garamond" w:hAnsi="Garamond" w:cs="Arial"/>
                <w:b/>
              </w:rPr>
              <w:t>-</w:t>
            </w:r>
            <w:r w:rsidRPr="00FC5F7D">
              <w:rPr>
                <w:rFonts w:ascii="Garamond" w:hAnsi="Garamond" w:cs="Arial"/>
              </w:rPr>
              <w:t>Incorporación de contenidos conceptuales a modo de fundamentación y comprensión de un problema de la realidad.</w:t>
            </w:r>
            <w:r w:rsidRPr="00FC5F7D">
              <w:rPr>
                <w:rFonts w:ascii="Garamond" w:hAnsi="Garamond" w:cs="Arial"/>
                <w:lang w:val="es-MX"/>
              </w:rPr>
              <w:t xml:space="preserve"> </w:t>
            </w:r>
          </w:p>
          <w:p w:rsidR="006E1DA4" w:rsidRPr="00FC5F7D" w:rsidRDefault="006E1DA4" w:rsidP="006E1DA4">
            <w:pPr>
              <w:pStyle w:val="NormalWeb"/>
              <w:spacing w:before="0" w:after="0"/>
              <w:jc w:val="both"/>
              <w:rPr>
                <w:rFonts w:ascii="Garamond" w:hAnsi="Garamond" w:cs="Arial"/>
              </w:rPr>
            </w:pPr>
            <w:r w:rsidRPr="00FC5F7D">
              <w:rPr>
                <w:rFonts w:ascii="Garamond" w:hAnsi="Garamond" w:cs="Arial"/>
                <w:b/>
              </w:rPr>
              <w:t>-</w:t>
            </w:r>
            <w:r w:rsidRPr="00FC5F7D">
              <w:rPr>
                <w:rFonts w:ascii="Garamond" w:hAnsi="Garamond" w:cs="Arial"/>
                <w:lang w:val="es-MX"/>
              </w:rPr>
              <w:t xml:space="preserve">Interés por el análisis de temáticas psicológicas. </w:t>
            </w:r>
          </w:p>
          <w:p w:rsidR="006E1DA4" w:rsidRPr="00FC5F7D" w:rsidRDefault="006E1DA4" w:rsidP="006E1DA4">
            <w:pPr>
              <w:jc w:val="both"/>
              <w:rPr>
                <w:rFonts w:ascii="Garamond" w:hAnsi="Garamond" w:cs="Arial"/>
                <w:lang w:val="es-MX"/>
              </w:rPr>
            </w:pPr>
            <w:r w:rsidRPr="00FC5F7D">
              <w:rPr>
                <w:rFonts w:ascii="Garamond" w:hAnsi="Garamond" w:cs="Arial"/>
                <w:b/>
              </w:rPr>
              <w:t>-</w:t>
            </w:r>
            <w:r w:rsidRPr="00FC5F7D">
              <w:rPr>
                <w:rFonts w:ascii="Garamond" w:hAnsi="Garamond" w:cs="Arial"/>
              </w:rPr>
              <w:t>Participación conveniente, crítica y creativa.</w:t>
            </w:r>
          </w:p>
          <w:p w:rsidR="006E1DA4" w:rsidRDefault="006E1DA4" w:rsidP="006E1DA4">
            <w:pPr>
              <w:jc w:val="both"/>
              <w:rPr>
                <w:rFonts w:ascii="Garamond" w:hAnsi="Garamond" w:cs="Arial"/>
              </w:rPr>
            </w:pPr>
            <w:r w:rsidRPr="00FC5F7D">
              <w:rPr>
                <w:rFonts w:ascii="Garamond" w:hAnsi="Garamond" w:cs="Arial"/>
                <w:b/>
                <w:lang w:val="es-MX"/>
              </w:rPr>
              <w:t>-</w:t>
            </w:r>
            <w:r w:rsidRPr="00FC5F7D">
              <w:rPr>
                <w:rFonts w:ascii="Garamond" w:hAnsi="Garamond" w:cs="Arial"/>
              </w:rPr>
              <w:t>Valoración de la producción compartida y del trabajo cooperativo, como instancia para el perfeccionamiento personal y profesional.</w:t>
            </w:r>
          </w:p>
          <w:p w:rsidR="002729BD" w:rsidRPr="002C4E61" w:rsidRDefault="002729BD" w:rsidP="006066D7">
            <w:pPr>
              <w:rPr>
                <w:rFonts w:ascii="Arial" w:hAnsi="Arial" w:cs="Arial"/>
                <w:sz w:val="28"/>
                <w:szCs w:val="28"/>
              </w:rPr>
            </w:pPr>
          </w:p>
        </w:tc>
      </w:tr>
    </w:tbl>
    <w:p w:rsidR="0099335F" w:rsidRDefault="0099335F" w:rsidP="003805D3">
      <w:pPr>
        <w:ind w:left="1980"/>
        <w:rPr>
          <w:rFonts w:ascii="Arial" w:hAnsi="Arial" w:cs="Arial"/>
          <w:sz w:val="28"/>
          <w:szCs w:val="28"/>
        </w:rPr>
      </w:pPr>
    </w:p>
    <w:p w:rsidR="00BA716B" w:rsidRDefault="00BA716B" w:rsidP="003805D3">
      <w:pPr>
        <w:ind w:left="1980"/>
        <w:rPr>
          <w:rFonts w:ascii="Arial" w:hAnsi="Arial" w:cs="Arial"/>
          <w:sz w:val="28"/>
          <w:szCs w:val="28"/>
        </w:rPr>
      </w:pPr>
    </w:p>
    <w:p w:rsidR="002C4E61" w:rsidRDefault="002C4E61" w:rsidP="003805D3">
      <w:pPr>
        <w:ind w:left="1980"/>
        <w:rPr>
          <w:rFonts w:ascii="Arial" w:hAnsi="Arial" w:cs="Arial"/>
          <w:sz w:val="28"/>
          <w:szCs w:val="28"/>
        </w:rPr>
      </w:pP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157E87" w:rsidTr="003801B8">
        <w:tc>
          <w:tcPr>
            <w:tcW w:w="7200" w:type="dxa"/>
            <w:shd w:val="clear" w:color="auto" w:fill="D9D9D9" w:themeFill="background1" w:themeFillShade="D9"/>
          </w:tcPr>
          <w:p w:rsidR="00157E87" w:rsidRPr="00157E87" w:rsidRDefault="00157E87" w:rsidP="00AF1F44">
            <w:pPr>
              <w:rPr>
                <w:rFonts w:ascii="Arial" w:hAnsi="Arial" w:cs="Arial"/>
                <w:sz w:val="28"/>
                <w:szCs w:val="28"/>
              </w:rPr>
            </w:pPr>
            <w:r w:rsidRPr="003D2C52">
              <w:rPr>
                <w:rFonts w:ascii="Arial" w:hAnsi="Arial" w:cs="Arial"/>
                <w:b/>
                <w:sz w:val="28"/>
                <w:szCs w:val="28"/>
              </w:rPr>
              <w:t>4</w:t>
            </w:r>
            <w:r w:rsidRPr="00157E87">
              <w:rPr>
                <w:rFonts w:ascii="Arial" w:hAnsi="Arial" w:cs="Arial"/>
                <w:b/>
                <w:sz w:val="28"/>
                <w:szCs w:val="28"/>
                <w:shd w:val="clear" w:color="auto" w:fill="BFBFBF" w:themeFill="background1" w:themeFillShade="BF"/>
              </w:rPr>
              <w:t>|</w:t>
            </w:r>
            <w:r w:rsidRPr="00157E87">
              <w:rPr>
                <w:rFonts w:ascii="Arial" w:hAnsi="Arial" w:cs="Arial"/>
                <w:sz w:val="28"/>
                <w:szCs w:val="28"/>
                <w:shd w:val="clear" w:color="auto" w:fill="BFBFBF" w:themeFill="background1" w:themeFillShade="BF"/>
              </w:rPr>
              <w:t xml:space="preserve"> </w:t>
            </w:r>
            <w:r w:rsidRPr="003801B8">
              <w:rPr>
                <w:rFonts w:ascii="Arial" w:hAnsi="Arial" w:cs="Arial"/>
                <w:sz w:val="28"/>
                <w:szCs w:val="28"/>
                <w:shd w:val="clear" w:color="auto" w:fill="D9D9D9" w:themeFill="background1" w:themeFillShade="D9"/>
              </w:rPr>
              <w:t xml:space="preserve">ESTRATEGIAS DE </w:t>
            </w:r>
            <w:r w:rsidR="00AF1F44" w:rsidRPr="003801B8">
              <w:rPr>
                <w:rFonts w:ascii="Arial" w:hAnsi="Arial" w:cs="Arial"/>
                <w:sz w:val="28"/>
                <w:szCs w:val="28"/>
                <w:shd w:val="clear" w:color="auto" w:fill="D9D9D9" w:themeFill="background1" w:themeFillShade="D9"/>
              </w:rPr>
              <w:t>ENSEÑANZA</w:t>
            </w:r>
          </w:p>
        </w:tc>
      </w:tr>
      <w:tr w:rsidR="002C4E61" w:rsidTr="00AF1F44">
        <w:tc>
          <w:tcPr>
            <w:tcW w:w="7200" w:type="dxa"/>
            <w:shd w:val="clear" w:color="auto" w:fill="FFFFFF" w:themeFill="background1"/>
          </w:tcPr>
          <w:p w:rsidR="005E3D43" w:rsidRDefault="005E3D43" w:rsidP="006066D7">
            <w:pPr>
              <w:rPr>
                <w:rFonts w:ascii="Arial" w:hAnsi="Arial" w:cs="Arial"/>
              </w:rPr>
            </w:pPr>
          </w:p>
          <w:p w:rsidR="005E3D43" w:rsidRPr="00805C29" w:rsidRDefault="005E3D43" w:rsidP="005E3D43">
            <w:pPr>
              <w:widowControl w:val="0"/>
              <w:rPr>
                <w:rFonts w:ascii="Garamond" w:hAnsi="Garamond"/>
                <w:snapToGrid w:val="0"/>
              </w:rPr>
            </w:pPr>
            <w:r w:rsidRPr="00805C29">
              <w:rPr>
                <w:rFonts w:ascii="Garamond" w:hAnsi="Garamond"/>
                <w:snapToGrid w:val="0"/>
              </w:rPr>
              <w:t>La asignatura Historia del Diseño pretende transformar los pretéritos conceptos de la historia teórica y lejana  para el hacer del diseño, apoyada en una teoría actualizada y participativa.</w:t>
            </w:r>
          </w:p>
          <w:p w:rsidR="005E3D43" w:rsidRPr="00805C29" w:rsidRDefault="005E3D43" w:rsidP="005E3D43">
            <w:pPr>
              <w:widowControl w:val="0"/>
              <w:rPr>
                <w:rFonts w:ascii="Garamond" w:hAnsi="Garamond"/>
                <w:snapToGrid w:val="0"/>
              </w:rPr>
            </w:pPr>
          </w:p>
          <w:p w:rsidR="005E3D43" w:rsidRPr="00805C29" w:rsidRDefault="005E3D43" w:rsidP="005E3D43">
            <w:pPr>
              <w:widowControl w:val="0"/>
              <w:rPr>
                <w:rFonts w:ascii="Garamond" w:hAnsi="Garamond"/>
                <w:snapToGrid w:val="0"/>
              </w:rPr>
            </w:pPr>
            <w:r w:rsidRPr="00805C29">
              <w:rPr>
                <w:rFonts w:ascii="Garamond" w:hAnsi="Garamond"/>
                <w:snapToGrid w:val="0"/>
              </w:rPr>
              <w:t xml:space="preserve">La teoría específica de cada unidad estará apoyada en la exposición y el diálogo dirigido, utilizando como recurso didáctico la observación del material visual a través de diapositivas, filminas, videos y </w:t>
            </w:r>
            <w:proofErr w:type="spellStart"/>
            <w:r w:rsidRPr="00805C29">
              <w:rPr>
                <w:rFonts w:ascii="Garamond" w:hAnsi="Garamond"/>
                <w:snapToGrid w:val="0"/>
              </w:rPr>
              <w:t>power</w:t>
            </w:r>
            <w:proofErr w:type="spellEnd"/>
            <w:r w:rsidRPr="00805C29">
              <w:rPr>
                <w:rFonts w:ascii="Garamond" w:hAnsi="Garamond"/>
                <w:snapToGrid w:val="0"/>
              </w:rPr>
              <w:t xml:space="preserve"> </w:t>
            </w:r>
            <w:proofErr w:type="spellStart"/>
            <w:r w:rsidRPr="00805C29">
              <w:rPr>
                <w:rFonts w:ascii="Garamond" w:hAnsi="Garamond"/>
                <w:snapToGrid w:val="0"/>
              </w:rPr>
              <w:t>point</w:t>
            </w:r>
            <w:proofErr w:type="spellEnd"/>
            <w:r w:rsidRPr="00805C29">
              <w:rPr>
                <w:rFonts w:ascii="Garamond" w:hAnsi="Garamond"/>
                <w:snapToGrid w:val="0"/>
              </w:rPr>
              <w:t xml:space="preserve"> según el tema a desarrollar.</w:t>
            </w:r>
          </w:p>
          <w:p w:rsidR="005E3D43" w:rsidRPr="00805C29" w:rsidRDefault="005E3D43" w:rsidP="005E3D43">
            <w:pPr>
              <w:widowControl w:val="0"/>
              <w:rPr>
                <w:rFonts w:ascii="Garamond" w:hAnsi="Garamond"/>
                <w:snapToGrid w:val="0"/>
              </w:rPr>
            </w:pPr>
            <w:r w:rsidRPr="00805C29">
              <w:rPr>
                <w:rFonts w:ascii="Garamond" w:hAnsi="Garamond"/>
                <w:snapToGrid w:val="0"/>
              </w:rPr>
              <w:t>Además se realizarán sistemas parciales e investigación de los contenidos.</w:t>
            </w:r>
          </w:p>
          <w:p w:rsidR="005E3D43" w:rsidRPr="00805C29" w:rsidRDefault="005E3D43" w:rsidP="005E3D43">
            <w:pPr>
              <w:widowControl w:val="0"/>
              <w:rPr>
                <w:rFonts w:ascii="Garamond" w:hAnsi="Garamond"/>
                <w:snapToGrid w:val="0"/>
              </w:rPr>
            </w:pPr>
          </w:p>
          <w:p w:rsidR="005E3D43" w:rsidRPr="00805C29" w:rsidRDefault="005E3D43" w:rsidP="005E3D43">
            <w:pPr>
              <w:widowControl w:val="0"/>
              <w:rPr>
                <w:rFonts w:ascii="Garamond" w:hAnsi="Garamond"/>
                <w:snapToGrid w:val="0"/>
              </w:rPr>
            </w:pPr>
            <w:r w:rsidRPr="00805C29">
              <w:rPr>
                <w:rFonts w:ascii="Garamond" w:hAnsi="Garamond"/>
                <w:snapToGrid w:val="0"/>
              </w:rPr>
              <w:t>Posteriormente el alumno será guiado hacia la lectura de textos lo que le permitirá conocer y valorar diferentes opiniones a fin de desarrollar su juicio crítico.</w:t>
            </w:r>
          </w:p>
          <w:p w:rsidR="005E3D43" w:rsidRPr="00805C29" w:rsidRDefault="005E3D43" w:rsidP="005E3D43">
            <w:pPr>
              <w:widowControl w:val="0"/>
              <w:rPr>
                <w:rFonts w:ascii="Garamond" w:hAnsi="Garamond"/>
                <w:snapToGrid w:val="0"/>
              </w:rPr>
            </w:pPr>
          </w:p>
          <w:p w:rsidR="005E3D43" w:rsidRPr="00805C29" w:rsidRDefault="005E3D43" w:rsidP="005E3D43">
            <w:pPr>
              <w:widowControl w:val="0"/>
              <w:rPr>
                <w:rFonts w:ascii="Garamond" w:hAnsi="Garamond"/>
                <w:snapToGrid w:val="0"/>
              </w:rPr>
            </w:pPr>
            <w:r w:rsidRPr="00805C29">
              <w:rPr>
                <w:rFonts w:ascii="Garamond" w:hAnsi="Garamond"/>
                <w:snapToGrid w:val="0"/>
              </w:rPr>
              <w:t>Esto se realizará a partir de instancias de trabajos individuales y/o grupales aplicando diversas técnicas tales como: análisis de casos, pequeños grupos de discusión, plenarios, resolución de guías de estudio y de observación, lectura y discusión de textos o problemas, etc.</w:t>
            </w:r>
          </w:p>
          <w:p w:rsidR="005E3D43" w:rsidRPr="00805C29" w:rsidRDefault="005E3D43" w:rsidP="005E3D43">
            <w:pPr>
              <w:widowControl w:val="0"/>
              <w:rPr>
                <w:rFonts w:ascii="Garamond" w:hAnsi="Garamond"/>
                <w:snapToGrid w:val="0"/>
              </w:rPr>
            </w:pPr>
          </w:p>
          <w:p w:rsidR="005E3D43" w:rsidRPr="00805C29" w:rsidRDefault="005E3D43" w:rsidP="005E3D43">
            <w:pPr>
              <w:widowControl w:val="0"/>
              <w:rPr>
                <w:rFonts w:ascii="Garamond" w:hAnsi="Garamond"/>
                <w:snapToGrid w:val="0"/>
              </w:rPr>
            </w:pPr>
            <w:r w:rsidRPr="00805C29">
              <w:rPr>
                <w:rFonts w:ascii="Garamond" w:hAnsi="Garamond"/>
                <w:snapToGrid w:val="0"/>
              </w:rPr>
              <w:t>Finalmente el alumno, guiado por el profesor, volcará en trabajos prácticos lo aprendido del tema en cuestión.</w:t>
            </w:r>
          </w:p>
          <w:p w:rsidR="005E3D43" w:rsidRPr="00805C29" w:rsidRDefault="005E3D43" w:rsidP="005E3D43">
            <w:pPr>
              <w:widowControl w:val="0"/>
              <w:rPr>
                <w:rFonts w:ascii="Garamond" w:hAnsi="Garamond"/>
                <w:snapToGrid w:val="0"/>
              </w:rPr>
            </w:pPr>
            <w:r w:rsidRPr="00805C29">
              <w:rPr>
                <w:rFonts w:ascii="Garamond" w:hAnsi="Garamond"/>
                <w:snapToGrid w:val="0"/>
              </w:rPr>
              <w:t>Esta nueva modalidad pretende acercar al alumno a la Historia del Diseño dinámica y participativa, prepararlo para una observación sin preconceptos permitiendo que su sensibilidad acompañada del aval intelectivo le permita manejarse y nutrirse en su posterior carrera profesional.</w:t>
            </w:r>
          </w:p>
          <w:p w:rsidR="007A0E20" w:rsidRPr="005E3D43" w:rsidRDefault="007A0E20" w:rsidP="006066D7">
            <w:pPr>
              <w:rPr>
                <w:rFonts w:ascii="Garamond" w:hAnsi="Garamond" w:cs="Arial"/>
              </w:rPr>
            </w:pPr>
          </w:p>
        </w:tc>
      </w:tr>
    </w:tbl>
    <w:p w:rsidR="007A0E20" w:rsidRDefault="007A0E20" w:rsidP="003D2C52">
      <w:pPr>
        <w:rPr>
          <w:rFonts w:ascii="Arial" w:hAnsi="Arial" w:cs="Arial"/>
          <w:sz w:val="28"/>
          <w:szCs w:val="28"/>
        </w:rPr>
      </w:pPr>
      <w:bookmarkStart w:id="0" w:name="_GoBack"/>
      <w:bookmarkEnd w:id="0"/>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F9455A" w:rsidRDefault="00D6675C" w:rsidP="003D2C52">
      <w:pPr>
        <w:rPr>
          <w:rFonts w:ascii="Arial" w:hAnsi="Arial" w:cs="Arial"/>
          <w:sz w:val="28"/>
          <w:szCs w:val="28"/>
        </w:rPr>
      </w:pPr>
      <w:r>
        <w:rPr>
          <w:rFonts w:ascii="Arial" w:hAnsi="Arial" w:cs="Arial"/>
          <w:noProof/>
          <w:sz w:val="28"/>
          <w:szCs w:val="28"/>
          <w:lang w:val="es-AR" w:eastAsia="es-AR"/>
        </w:rPr>
        <w:lastRenderedPageBreak/>
        <w:pict>
          <v:shapetype id="_x0000_t202" coordsize="21600,21600" o:spt="202" path="m,l,21600r21600,l21600,xe">
            <v:stroke joinstyle="miter"/>
            <v:path gradientshapeok="t" o:connecttype="rect"/>
          </v:shapetype>
          <v:shape id="Text Box 48" o:spid="_x0000_s1026" type="#_x0000_t202" style="position:absolute;margin-left:-45pt;margin-top:7.75pt;width:134.85pt;height:351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mkegwIAABEFAAAOAAAAZHJzL2Uyb0RvYy54bWysVFtv2yAUfp+0/4B4T32R08RWnapNlmlS&#10;d5Ha/QACOEbDwIDE7qb+9x1wkmbdJk3T/IC5HL5z+b7D1fXQSbTn1gmtapxdpBhxRTUTalvjzw/r&#10;yRwj54liRGrFa/zIHb5evH511ZuK57rVknGLAES5qjc1br03VZI42vKOuAttuILDRtuOeFjabcIs&#10;6QG9k0meppdJry0zVlPuHOyuxkO8iPhNw6n/2DSOeyRrDLH5ONo4bsKYLK5ItbXEtIIewiD/EEVH&#10;hAKnJ6gV8QTtrPgFqhPUaqcbf0F1l+imEZTHHCCbLH2RzX1LDI+5QHGcOZXJ/T9Y+mH/ySLBapxj&#10;pEgHFD3wwaNbPaBiHsrTG1eB1b0BOz/APtAcU3XmTtMvDim9bIna8htrdd9ywiC8LNxMzq6OOC6A&#10;bPr3moEfsvM6Ag2N7ULtoBoI0IGmxxM1IRYaXM6yfFpOMaJwVhTT2SyN5CWkOl431vm3XHcoTGps&#10;gfsIT/Z3zodwSHU0Cd6cloKthZRxYbebpbRoT0An6/jFDF6YSRWMlQ7XRsRxB6IEH+EsxBt5/15m&#10;eZHe5uVkfTmfTYp1MZ2Us3Q+SbPytrxMi7JYrZ9CgFlRtYIxru6E4kcNZsXfcXzohlE9UYWor3E5&#10;zacjR39MMo3f75LshIeWlKKr8fxkRKrA7BvFIG1SeSLkOE9+Dj9WGWpw/MeqRB0E6kcR+GEzAEoQ&#10;x0azR1CE1cAX0A7vCExabb9h1ENP1th93RHLMZLvFKiqzIoiNHFcgAZyWNjzk835CVEUoGrsMRqn&#10;Sz82/s5YsW3B06hjpW9AiY2IGnmO6qBf6LuYzOGNCI19vo5Wzy/Z4gcAAAD//wMAUEsDBBQABgAI&#10;AAAAIQCNAgy43gAAAAoBAAAPAAAAZHJzL2Rvd25yZXYueG1sTI/BTsMwEETvSPyDtUhcUOsUkZqk&#10;cSpAAnFt6Qds4m0SNV5Hsdukf497guNoRjNviu1se3Gh0XeONayWCQji2pmOGw2Hn8/FKwgfkA32&#10;jknDlTxsy/u7AnPjJt7RZR8aEUvY56ihDWHIpfR1Sxb90g3E0Tu60WKIcmykGXGK5baXz0mylhY7&#10;jgstDvTRUn3an62G4/f0lGZT9RUOaveyfsdOVe6q9ePD/LYBEWgOf2G44Ud0KCNT5c5svOg1LLIk&#10;fgnRSFMQt4DKFIhKg1qpFGRZyP8Xyl8AAAD//wMAUEsBAi0AFAAGAAgAAAAhALaDOJL+AAAA4QEA&#10;ABMAAAAAAAAAAAAAAAAAAAAAAFtDb250ZW50X1R5cGVzXS54bWxQSwECLQAUAAYACAAAACEAOP0h&#10;/9YAAACUAQAACwAAAAAAAAAAAAAAAAAvAQAAX3JlbHMvLnJlbHNQSwECLQAUAAYACAAAACEANL5p&#10;HoMCAAARBQAADgAAAAAAAAAAAAAAAAAuAgAAZHJzL2Uyb0RvYy54bWxQSwECLQAUAAYACAAAACEA&#10;jQIMuN4AAAAKAQAADwAAAAAAAAAAAAAAAADdBAAAZHJzL2Rvd25yZXYueG1sUEsFBgAAAAAEAAQA&#10;8wAAAOgFAAAAAA==&#10;" stroked="f">
            <v:textbox style="mso-next-textbox:#Text Box 48">
              <w:txbxContent>
                <w:p w:rsidR="00660740" w:rsidRDefault="00660740" w:rsidP="0099335F">
                  <w:pPr>
                    <w:jc w:val="right"/>
                    <w:rPr>
                      <w:rFonts w:ascii="Arial" w:hAnsi="Arial" w:cs="Arial"/>
                      <w:sz w:val="18"/>
                      <w:szCs w:val="18"/>
                    </w:rPr>
                  </w:pPr>
                  <w:r w:rsidRPr="0099335F">
                    <w:rPr>
                      <w:rFonts w:ascii="Arial" w:hAnsi="Arial" w:cs="Arial"/>
                      <w:b/>
                      <w:sz w:val="18"/>
                      <w:szCs w:val="18"/>
                    </w:rPr>
                    <w:t>Sistema de Calificación</w:t>
                  </w:r>
                  <w:r>
                    <w:rPr>
                      <w:rFonts w:ascii="Arial" w:hAnsi="Arial" w:cs="Arial"/>
                      <w:sz w:val="18"/>
                      <w:szCs w:val="18"/>
                    </w:rPr>
                    <w:t xml:space="preserve"> Ordenanza Nº 108, del Rectorado, de </w:t>
                  </w:r>
                  <w:smartTag w:uri="urn:schemas-microsoft-com:office:smarttags" w:element="PersonName">
                    <w:smartTagPr>
                      <w:attr w:name="ProductID" w:val="la UNCuyo. Artículo"/>
                    </w:smartTagPr>
                    <w:r>
                      <w:rPr>
                        <w:rFonts w:ascii="Arial" w:hAnsi="Arial" w:cs="Arial"/>
                        <w:sz w:val="18"/>
                        <w:szCs w:val="18"/>
                      </w:rPr>
                      <w:t xml:space="preserve">la </w:t>
                    </w:r>
                    <w:proofErr w:type="spellStart"/>
                    <w:r>
                      <w:rPr>
                        <w:rFonts w:ascii="Arial" w:hAnsi="Arial" w:cs="Arial"/>
                        <w:sz w:val="18"/>
                        <w:szCs w:val="18"/>
                      </w:rPr>
                      <w:t>UNCuyo</w:t>
                    </w:r>
                    <w:proofErr w:type="spellEnd"/>
                    <w:r>
                      <w:rPr>
                        <w:rFonts w:ascii="Arial" w:hAnsi="Arial" w:cs="Arial"/>
                        <w:sz w:val="18"/>
                        <w:szCs w:val="18"/>
                      </w:rPr>
                      <w:t>. Artículo</w:t>
                    </w:r>
                  </w:smartTag>
                  <w:r>
                    <w:rPr>
                      <w:rFonts w:ascii="Arial" w:hAnsi="Arial" w:cs="Arial"/>
                      <w:sz w:val="18"/>
                      <w:szCs w:val="18"/>
                    </w:rPr>
                    <w:t xml:space="preserve"> 4. Sistema de calificación: se regirá por una escala ordinal, de calificación numérica, en la que el mínimo exigible para aprobar equivaldrá al sesenta por ciento (60%). Este porcentaje mínimo se traducirá, en la escala numérica, a un seis (6). Las categorías establecidas refieren a valores numéricos que van de 0 (cero) a diez (10) fijándose la siguiente tabla de correspondencias.</w:t>
                  </w:r>
                </w:p>
                <w:p w:rsidR="0099335F" w:rsidRDefault="0099335F" w:rsidP="0099335F">
                  <w:pPr>
                    <w:jc w:val="right"/>
                    <w:rPr>
                      <w:rFonts w:ascii="Arial" w:hAnsi="Arial" w:cs="Arial"/>
                      <w:sz w:val="18"/>
                      <w:szCs w:val="18"/>
                    </w:rPr>
                  </w:pPr>
                </w:p>
                <w:p w:rsidR="0099335F" w:rsidRPr="0099335F" w:rsidRDefault="0099335F" w:rsidP="0099335F">
                  <w:pPr>
                    <w:jc w:val="right"/>
                    <w:rPr>
                      <w:rFonts w:ascii="Arial" w:hAnsi="Arial" w:cs="Arial"/>
                      <w:sz w:val="18"/>
                      <w:szCs w:val="18"/>
                    </w:rPr>
                  </w:pPr>
                  <w:r w:rsidRPr="0099335F">
                    <w:rPr>
                      <w:rFonts w:ascii="Arial" w:hAnsi="Arial" w:cs="Arial"/>
                      <w:b/>
                      <w:sz w:val="18"/>
                      <w:szCs w:val="18"/>
                    </w:rPr>
                    <w:t>No aprobado</w:t>
                  </w:r>
                </w:p>
                <w:p w:rsidR="0099335F" w:rsidRPr="0099335F" w:rsidRDefault="0099335F" w:rsidP="0099335F">
                  <w:pPr>
                    <w:jc w:val="right"/>
                    <w:rPr>
                      <w:rFonts w:ascii="Arial" w:hAnsi="Arial" w:cs="Arial"/>
                      <w:b/>
                      <w:sz w:val="18"/>
                      <w:szCs w:val="18"/>
                      <w:u w:val="single"/>
                    </w:rPr>
                  </w:pPr>
                  <w:r w:rsidRPr="0099335F">
                    <w:rPr>
                      <w:rFonts w:ascii="Arial" w:hAnsi="Arial" w:cs="Arial"/>
                      <w:sz w:val="18"/>
                      <w:szCs w:val="18"/>
                    </w:rPr>
                    <w:t>0%</w:t>
                  </w:r>
                </w:p>
                <w:p w:rsidR="0099335F" w:rsidRDefault="0099335F" w:rsidP="0099335F">
                  <w:pPr>
                    <w:jc w:val="right"/>
                    <w:rPr>
                      <w:rFonts w:ascii="Arial" w:hAnsi="Arial" w:cs="Arial"/>
                      <w:sz w:val="18"/>
                      <w:szCs w:val="18"/>
                    </w:rPr>
                  </w:pPr>
                  <w:r>
                    <w:rPr>
                      <w:rFonts w:ascii="Arial" w:hAnsi="Arial" w:cs="Arial"/>
                      <w:sz w:val="18"/>
                      <w:szCs w:val="18"/>
                    </w:rPr>
                    <w:t>1</w:t>
                  </w:r>
                  <w:r>
                    <w:rPr>
                      <w:rFonts w:ascii="Arial" w:hAnsi="Arial" w:cs="Arial"/>
                      <w:sz w:val="18"/>
                      <w:szCs w:val="18"/>
                    </w:rPr>
                    <w:tab/>
                  </w:r>
                  <w:smartTag w:uri="urn:schemas-microsoft-com:office:smarttags" w:element="metricconverter">
                    <w:smartTagPr>
                      <w:attr w:name="ProductID" w:val="01 a"/>
                    </w:smartTagPr>
                    <w:r w:rsidRPr="0099335F">
                      <w:rPr>
                        <w:rFonts w:ascii="Arial" w:hAnsi="Arial" w:cs="Arial"/>
                        <w:color w:val="FFFFFF"/>
                        <w:sz w:val="18"/>
                        <w:szCs w:val="18"/>
                      </w:rPr>
                      <w:t>0</w:t>
                    </w:r>
                    <w:r>
                      <w:rPr>
                        <w:rFonts w:ascii="Arial" w:hAnsi="Arial" w:cs="Arial"/>
                        <w:sz w:val="18"/>
                        <w:szCs w:val="18"/>
                      </w:rPr>
                      <w:t>1 a</w:t>
                    </w:r>
                  </w:smartTag>
                  <w:r>
                    <w:rPr>
                      <w:rFonts w:ascii="Arial" w:hAnsi="Arial" w:cs="Arial"/>
                      <w:sz w:val="18"/>
                      <w:szCs w:val="18"/>
                    </w:rPr>
                    <w:t xml:space="preserve"> 12%</w:t>
                  </w:r>
                </w:p>
                <w:p w:rsidR="0099335F" w:rsidRDefault="0099335F" w:rsidP="0099335F">
                  <w:pPr>
                    <w:jc w:val="right"/>
                    <w:rPr>
                      <w:rFonts w:ascii="Arial" w:hAnsi="Arial" w:cs="Arial"/>
                      <w:sz w:val="18"/>
                      <w:szCs w:val="18"/>
                    </w:rPr>
                  </w:pPr>
                  <w:r>
                    <w:rPr>
                      <w:rFonts w:ascii="Arial" w:hAnsi="Arial" w:cs="Arial"/>
                      <w:sz w:val="18"/>
                      <w:szCs w:val="18"/>
                    </w:rPr>
                    <w:t>2</w:t>
                  </w:r>
                  <w:r>
                    <w:rPr>
                      <w:rFonts w:ascii="Arial" w:hAnsi="Arial" w:cs="Arial"/>
                      <w:sz w:val="18"/>
                      <w:szCs w:val="18"/>
                    </w:rPr>
                    <w:tab/>
                  </w:r>
                  <w:smartTag w:uri="urn:schemas-microsoft-com:office:smarttags" w:element="metricconverter">
                    <w:smartTagPr>
                      <w:attr w:name="ProductID" w:val="13 a"/>
                    </w:smartTagPr>
                    <w:r>
                      <w:rPr>
                        <w:rFonts w:ascii="Arial" w:hAnsi="Arial" w:cs="Arial"/>
                        <w:sz w:val="18"/>
                        <w:szCs w:val="18"/>
                      </w:rPr>
                      <w:t>13 a</w:t>
                    </w:r>
                  </w:smartTag>
                  <w:r>
                    <w:rPr>
                      <w:rFonts w:ascii="Arial" w:hAnsi="Arial" w:cs="Arial"/>
                      <w:sz w:val="18"/>
                      <w:szCs w:val="18"/>
                    </w:rPr>
                    <w:t xml:space="preserve"> 24%</w:t>
                  </w:r>
                </w:p>
                <w:p w:rsidR="0099335F" w:rsidRDefault="0099335F" w:rsidP="0099335F">
                  <w:pPr>
                    <w:jc w:val="right"/>
                    <w:rPr>
                      <w:rFonts w:ascii="Arial" w:hAnsi="Arial" w:cs="Arial"/>
                      <w:sz w:val="18"/>
                      <w:szCs w:val="18"/>
                    </w:rPr>
                  </w:pPr>
                  <w:r>
                    <w:rPr>
                      <w:rFonts w:ascii="Arial" w:hAnsi="Arial" w:cs="Arial"/>
                      <w:sz w:val="18"/>
                      <w:szCs w:val="18"/>
                    </w:rPr>
                    <w:t>3</w:t>
                  </w:r>
                  <w:r>
                    <w:rPr>
                      <w:rFonts w:ascii="Arial" w:hAnsi="Arial" w:cs="Arial"/>
                      <w:sz w:val="18"/>
                      <w:szCs w:val="18"/>
                    </w:rPr>
                    <w:tab/>
                  </w:r>
                  <w:smartTag w:uri="urn:schemas-microsoft-com:office:smarttags" w:element="metricconverter">
                    <w:smartTagPr>
                      <w:attr w:name="ProductID" w:val="25 a"/>
                    </w:smartTagPr>
                    <w:r>
                      <w:rPr>
                        <w:rFonts w:ascii="Arial" w:hAnsi="Arial" w:cs="Arial"/>
                        <w:sz w:val="18"/>
                        <w:szCs w:val="18"/>
                      </w:rPr>
                      <w:t>25 a</w:t>
                    </w:r>
                  </w:smartTag>
                  <w:r>
                    <w:rPr>
                      <w:rFonts w:ascii="Arial" w:hAnsi="Arial" w:cs="Arial"/>
                      <w:sz w:val="18"/>
                      <w:szCs w:val="18"/>
                    </w:rPr>
                    <w:t xml:space="preserve"> 35%</w:t>
                  </w:r>
                </w:p>
                <w:p w:rsidR="0099335F" w:rsidRDefault="0099335F" w:rsidP="0099335F">
                  <w:pPr>
                    <w:jc w:val="right"/>
                    <w:rPr>
                      <w:rFonts w:ascii="Arial" w:hAnsi="Arial" w:cs="Arial"/>
                      <w:sz w:val="18"/>
                      <w:szCs w:val="18"/>
                    </w:rPr>
                  </w:pPr>
                  <w:r>
                    <w:rPr>
                      <w:rFonts w:ascii="Arial" w:hAnsi="Arial" w:cs="Arial"/>
                      <w:sz w:val="18"/>
                      <w:szCs w:val="18"/>
                    </w:rPr>
                    <w:t>4</w:t>
                  </w:r>
                  <w:r>
                    <w:rPr>
                      <w:rFonts w:ascii="Arial" w:hAnsi="Arial" w:cs="Arial"/>
                      <w:sz w:val="18"/>
                      <w:szCs w:val="18"/>
                    </w:rPr>
                    <w:tab/>
                  </w:r>
                  <w:smartTag w:uri="urn:schemas-microsoft-com:office:smarttags" w:element="metricconverter">
                    <w:smartTagPr>
                      <w:attr w:name="ProductID" w:val="36 a"/>
                    </w:smartTagPr>
                    <w:r>
                      <w:rPr>
                        <w:rFonts w:ascii="Arial" w:hAnsi="Arial" w:cs="Arial"/>
                        <w:sz w:val="18"/>
                        <w:szCs w:val="18"/>
                      </w:rPr>
                      <w:t>36 a</w:t>
                    </w:r>
                  </w:smartTag>
                  <w:r>
                    <w:rPr>
                      <w:rFonts w:ascii="Arial" w:hAnsi="Arial" w:cs="Arial"/>
                      <w:sz w:val="18"/>
                      <w:szCs w:val="18"/>
                    </w:rPr>
                    <w:t xml:space="preserve"> 47%</w:t>
                  </w:r>
                </w:p>
                <w:p w:rsidR="0099335F" w:rsidRDefault="0099335F" w:rsidP="0099335F">
                  <w:pPr>
                    <w:jc w:val="right"/>
                    <w:rPr>
                      <w:rFonts w:ascii="Arial" w:hAnsi="Arial" w:cs="Arial"/>
                      <w:sz w:val="18"/>
                      <w:szCs w:val="18"/>
                    </w:rPr>
                  </w:pPr>
                  <w:r>
                    <w:rPr>
                      <w:rFonts w:ascii="Arial" w:hAnsi="Arial" w:cs="Arial"/>
                      <w:sz w:val="18"/>
                      <w:szCs w:val="18"/>
                    </w:rPr>
                    <w:t>5</w:t>
                  </w:r>
                  <w:r>
                    <w:rPr>
                      <w:rFonts w:ascii="Arial" w:hAnsi="Arial" w:cs="Arial"/>
                      <w:sz w:val="18"/>
                      <w:szCs w:val="18"/>
                    </w:rPr>
                    <w:tab/>
                  </w:r>
                  <w:smartTag w:uri="urn:schemas-microsoft-com:office:smarttags" w:element="metricconverter">
                    <w:smartTagPr>
                      <w:attr w:name="ProductID" w:val="48 a"/>
                    </w:smartTagPr>
                    <w:r>
                      <w:rPr>
                        <w:rFonts w:ascii="Arial" w:hAnsi="Arial" w:cs="Arial"/>
                        <w:sz w:val="18"/>
                        <w:szCs w:val="18"/>
                      </w:rPr>
                      <w:t>48 a</w:t>
                    </w:r>
                  </w:smartTag>
                  <w:r>
                    <w:rPr>
                      <w:rFonts w:ascii="Arial" w:hAnsi="Arial" w:cs="Arial"/>
                      <w:sz w:val="18"/>
                      <w:szCs w:val="18"/>
                    </w:rPr>
                    <w:t xml:space="preserve"> 59%</w:t>
                  </w:r>
                </w:p>
                <w:p w:rsidR="0099335F" w:rsidRDefault="0099335F" w:rsidP="0099335F">
                  <w:pPr>
                    <w:jc w:val="right"/>
                    <w:rPr>
                      <w:rFonts w:ascii="Arial" w:hAnsi="Arial" w:cs="Arial"/>
                      <w:sz w:val="18"/>
                      <w:szCs w:val="18"/>
                    </w:rPr>
                  </w:pPr>
                </w:p>
                <w:p w:rsidR="0099335F" w:rsidRPr="0099335F" w:rsidRDefault="0099335F" w:rsidP="0099335F">
                  <w:pPr>
                    <w:jc w:val="right"/>
                    <w:rPr>
                      <w:rFonts w:ascii="Arial" w:hAnsi="Arial" w:cs="Arial"/>
                      <w:b/>
                      <w:sz w:val="18"/>
                      <w:szCs w:val="18"/>
                    </w:rPr>
                  </w:pPr>
                  <w:r w:rsidRPr="0099335F">
                    <w:rPr>
                      <w:rFonts w:ascii="Arial" w:hAnsi="Arial" w:cs="Arial"/>
                      <w:b/>
                      <w:sz w:val="18"/>
                      <w:szCs w:val="18"/>
                    </w:rPr>
                    <w:t>Aprobado</w:t>
                  </w:r>
                </w:p>
                <w:p w:rsidR="0099335F" w:rsidRDefault="0099335F" w:rsidP="0099335F">
                  <w:pPr>
                    <w:jc w:val="right"/>
                    <w:rPr>
                      <w:rFonts w:ascii="Arial" w:hAnsi="Arial" w:cs="Arial"/>
                      <w:sz w:val="18"/>
                      <w:szCs w:val="18"/>
                    </w:rPr>
                  </w:pPr>
                  <w:r>
                    <w:rPr>
                      <w:rFonts w:ascii="Arial" w:hAnsi="Arial" w:cs="Arial"/>
                      <w:sz w:val="18"/>
                      <w:szCs w:val="18"/>
                    </w:rPr>
                    <w:t>6</w:t>
                  </w:r>
                  <w:r>
                    <w:rPr>
                      <w:rFonts w:ascii="Arial" w:hAnsi="Arial" w:cs="Arial"/>
                      <w:sz w:val="18"/>
                      <w:szCs w:val="18"/>
                    </w:rPr>
                    <w:tab/>
                  </w:r>
                  <w:smartTag w:uri="urn:schemas-microsoft-com:office:smarttags" w:element="metricconverter">
                    <w:smartTagPr>
                      <w:attr w:name="ProductID" w:val="60 a"/>
                    </w:smartTagPr>
                    <w:r>
                      <w:rPr>
                        <w:rFonts w:ascii="Arial" w:hAnsi="Arial" w:cs="Arial"/>
                        <w:sz w:val="18"/>
                        <w:szCs w:val="18"/>
                      </w:rPr>
                      <w:t>60 a</w:t>
                    </w:r>
                  </w:smartTag>
                  <w:r>
                    <w:rPr>
                      <w:rFonts w:ascii="Arial" w:hAnsi="Arial" w:cs="Arial"/>
                      <w:sz w:val="18"/>
                      <w:szCs w:val="18"/>
                    </w:rPr>
                    <w:t xml:space="preserve"> 64%</w:t>
                  </w:r>
                </w:p>
                <w:p w:rsidR="0099335F" w:rsidRDefault="0099335F" w:rsidP="0099335F">
                  <w:pPr>
                    <w:jc w:val="right"/>
                    <w:rPr>
                      <w:rFonts w:ascii="Arial" w:hAnsi="Arial" w:cs="Arial"/>
                      <w:sz w:val="18"/>
                      <w:szCs w:val="18"/>
                    </w:rPr>
                  </w:pPr>
                  <w:r>
                    <w:rPr>
                      <w:rFonts w:ascii="Arial" w:hAnsi="Arial" w:cs="Arial"/>
                      <w:sz w:val="18"/>
                      <w:szCs w:val="18"/>
                    </w:rPr>
                    <w:t>7</w:t>
                  </w:r>
                  <w:r>
                    <w:rPr>
                      <w:rFonts w:ascii="Arial" w:hAnsi="Arial" w:cs="Arial"/>
                      <w:sz w:val="18"/>
                      <w:szCs w:val="18"/>
                    </w:rPr>
                    <w:tab/>
                  </w:r>
                  <w:smartTag w:uri="urn:schemas-microsoft-com:office:smarttags" w:element="metricconverter">
                    <w:smartTagPr>
                      <w:attr w:name="ProductID" w:val="65 a"/>
                    </w:smartTagPr>
                    <w:r>
                      <w:rPr>
                        <w:rFonts w:ascii="Arial" w:hAnsi="Arial" w:cs="Arial"/>
                        <w:sz w:val="18"/>
                        <w:szCs w:val="18"/>
                      </w:rPr>
                      <w:t>65 a</w:t>
                    </w:r>
                  </w:smartTag>
                  <w:r>
                    <w:rPr>
                      <w:rFonts w:ascii="Arial" w:hAnsi="Arial" w:cs="Arial"/>
                      <w:sz w:val="18"/>
                      <w:szCs w:val="18"/>
                    </w:rPr>
                    <w:t xml:space="preserve"> 74%</w:t>
                  </w:r>
                </w:p>
                <w:p w:rsidR="0099335F" w:rsidRDefault="0099335F" w:rsidP="0099335F">
                  <w:pPr>
                    <w:jc w:val="right"/>
                    <w:rPr>
                      <w:rFonts w:ascii="Arial" w:hAnsi="Arial" w:cs="Arial"/>
                      <w:sz w:val="18"/>
                      <w:szCs w:val="18"/>
                    </w:rPr>
                  </w:pPr>
                  <w:r>
                    <w:rPr>
                      <w:rFonts w:ascii="Arial" w:hAnsi="Arial" w:cs="Arial"/>
                      <w:sz w:val="18"/>
                      <w:szCs w:val="18"/>
                    </w:rPr>
                    <w:t>8</w:t>
                  </w:r>
                  <w:r>
                    <w:rPr>
                      <w:rFonts w:ascii="Arial" w:hAnsi="Arial" w:cs="Arial"/>
                      <w:sz w:val="18"/>
                      <w:szCs w:val="18"/>
                    </w:rPr>
                    <w:tab/>
                  </w:r>
                  <w:smartTag w:uri="urn:schemas-microsoft-com:office:smarttags" w:element="metricconverter">
                    <w:smartTagPr>
                      <w:attr w:name="ProductID" w:val="75 a"/>
                    </w:smartTagPr>
                    <w:r>
                      <w:rPr>
                        <w:rFonts w:ascii="Arial" w:hAnsi="Arial" w:cs="Arial"/>
                        <w:sz w:val="18"/>
                        <w:szCs w:val="18"/>
                      </w:rPr>
                      <w:t>75 a</w:t>
                    </w:r>
                  </w:smartTag>
                  <w:r>
                    <w:rPr>
                      <w:rFonts w:ascii="Arial" w:hAnsi="Arial" w:cs="Arial"/>
                      <w:sz w:val="18"/>
                      <w:szCs w:val="18"/>
                    </w:rPr>
                    <w:t xml:space="preserve"> 84%</w:t>
                  </w:r>
                </w:p>
                <w:p w:rsidR="0099335F" w:rsidRDefault="0099335F" w:rsidP="0099335F">
                  <w:pPr>
                    <w:jc w:val="right"/>
                    <w:rPr>
                      <w:rFonts w:ascii="Arial" w:hAnsi="Arial" w:cs="Arial"/>
                      <w:sz w:val="18"/>
                      <w:szCs w:val="18"/>
                    </w:rPr>
                  </w:pPr>
                  <w:r>
                    <w:rPr>
                      <w:rFonts w:ascii="Arial" w:hAnsi="Arial" w:cs="Arial"/>
                      <w:sz w:val="18"/>
                      <w:szCs w:val="18"/>
                    </w:rPr>
                    <w:t>9</w:t>
                  </w:r>
                  <w:r>
                    <w:rPr>
                      <w:rFonts w:ascii="Arial" w:hAnsi="Arial" w:cs="Arial"/>
                      <w:sz w:val="18"/>
                      <w:szCs w:val="18"/>
                    </w:rPr>
                    <w:tab/>
                  </w:r>
                  <w:smartTag w:uri="urn:schemas-microsoft-com:office:smarttags" w:element="metricconverter">
                    <w:smartTagPr>
                      <w:attr w:name="ProductID" w:val="85 a"/>
                    </w:smartTagPr>
                    <w:r>
                      <w:rPr>
                        <w:rFonts w:ascii="Arial" w:hAnsi="Arial" w:cs="Arial"/>
                        <w:sz w:val="18"/>
                        <w:szCs w:val="18"/>
                      </w:rPr>
                      <w:t>85 a</w:t>
                    </w:r>
                  </w:smartTag>
                  <w:r>
                    <w:rPr>
                      <w:rFonts w:ascii="Arial" w:hAnsi="Arial" w:cs="Arial"/>
                      <w:sz w:val="18"/>
                      <w:szCs w:val="18"/>
                    </w:rPr>
                    <w:t xml:space="preserve"> 94%</w:t>
                  </w:r>
                </w:p>
                <w:p w:rsidR="0099335F" w:rsidRDefault="0099335F" w:rsidP="0099335F">
                  <w:pPr>
                    <w:jc w:val="right"/>
                    <w:rPr>
                      <w:rFonts w:ascii="Arial" w:hAnsi="Arial" w:cs="Arial"/>
                      <w:sz w:val="18"/>
                      <w:szCs w:val="18"/>
                    </w:rPr>
                  </w:pPr>
                  <w:r>
                    <w:rPr>
                      <w:rFonts w:ascii="Arial" w:hAnsi="Arial" w:cs="Arial"/>
                      <w:sz w:val="18"/>
                      <w:szCs w:val="18"/>
                    </w:rPr>
                    <w:t>10</w:t>
                  </w:r>
                  <w:r>
                    <w:rPr>
                      <w:rFonts w:ascii="Arial" w:hAnsi="Arial" w:cs="Arial"/>
                      <w:sz w:val="18"/>
                      <w:szCs w:val="18"/>
                    </w:rPr>
                    <w:tab/>
                  </w:r>
                  <w:smartTag w:uri="urn:schemas-microsoft-com:office:smarttags" w:element="metricconverter">
                    <w:smartTagPr>
                      <w:attr w:name="ProductID" w:val="95 a"/>
                    </w:smartTagPr>
                    <w:r>
                      <w:rPr>
                        <w:rFonts w:ascii="Arial" w:hAnsi="Arial" w:cs="Arial"/>
                        <w:sz w:val="18"/>
                        <w:szCs w:val="18"/>
                      </w:rPr>
                      <w:t>95 a</w:t>
                    </w:r>
                  </w:smartTag>
                  <w:r>
                    <w:rPr>
                      <w:rFonts w:ascii="Arial" w:hAnsi="Arial" w:cs="Arial"/>
                      <w:sz w:val="18"/>
                      <w:szCs w:val="18"/>
                    </w:rPr>
                    <w:t xml:space="preserve"> 100%</w:t>
                  </w:r>
                </w:p>
                <w:p w:rsidR="0099335F" w:rsidRDefault="0099335F">
                  <w:pPr>
                    <w:rPr>
                      <w:rFonts w:ascii="Arial" w:hAnsi="Arial" w:cs="Arial"/>
                      <w:sz w:val="18"/>
                      <w:szCs w:val="18"/>
                    </w:rPr>
                  </w:pPr>
                  <w:r>
                    <w:rPr>
                      <w:rFonts w:ascii="Arial" w:hAnsi="Arial" w:cs="Arial"/>
                      <w:sz w:val="18"/>
                      <w:szCs w:val="18"/>
                    </w:rPr>
                    <w:tab/>
                  </w:r>
                </w:p>
                <w:p w:rsidR="0099335F" w:rsidRDefault="0099335F">
                  <w:pPr>
                    <w:rPr>
                      <w:rFonts w:ascii="Arial" w:hAnsi="Arial" w:cs="Arial"/>
                      <w:sz w:val="18"/>
                      <w:szCs w:val="18"/>
                    </w:rPr>
                  </w:pPr>
                </w:p>
                <w:p w:rsidR="0099335F" w:rsidRPr="00660740" w:rsidRDefault="0099335F">
                  <w:pPr>
                    <w:rPr>
                      <w:rFonts w:ascii="Arial" w:hAnsi="Arial" w:cs="Arial"/>
                      <w:sz w:val="18"/>
                      <w:szCs w:val="18"/>
                    </w:rPr>
                  </w:pPr>
                </w:p>
              </w:txbxContent>
            </v:textbox>
          </v:shape>
        </w:pict>
      </w: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3D2C52" w:rsidTr="003801B8">
        <w:trPr>
          <w:trHeight w:val="345"/>
        </w:trPr>
        <w:tc>
          <w:tcPr>
            <w:tcW w:w="7200" w:type="dxa"/>
            <w:shd w:val="clear" w:color="auto" w:fill="D9D9D9" w:themeFill="background1" w:themeFillShade="D9"/>
          </w:tcPr>
          <w:p w:rsidR="00BA716B" w:rsidRDefault="003D2C52" w:rsidP="006557CE">
            <w:pPr>
              <w:tabs>
                <w:tab w:val="center" w:pos="3492"/>
              </w:tabs>
              <w:rPr>
                <w:rFonts w:ascii="Arial" w:hAnsi="Arial" w:cs="Arial"/>
                <w:sz w:val="28"/>
                <w:szCs w:val="28"/>
              </w:rPr>
            </w:pPr>
            <w:r w:rsidRPr="003D2C52">
              <w:rPr>
                <w:rFonts w:ascii="Arial" w:hAnsi="Arial" w:cs="Arial"/>
                <w:b/>
                <w:sz w:val="28"/>
                <w:szCs w:val="28"/>
              </w:rPr>
              <w:t>5|</w:t>
            </w:r>
            <w:r>
              <w:rPr>
                <w:rFonts w:ascii="Arial" w:hAnsi="Arial" w:cs="Arial"/>
                <w:sz w:val="28"/>
                <w:szCs w:val="28"/>
              </w:rPr>
              <w:t xml:space="preserve"> EVALUACIÓN</w:t>
            </w:r>
            <w:r w:rsidR="006557CE">
              <w:rPr>
                <w:rFonts w:ascii="Arial" w:hAnsi="Arial" w:cs="Arial"/>
                <w:sz w:val="28"/>
                <w:szCs w:val="28"/>
              </w:rPr>
              <w:tab/>
            </w:r>
          </w:p>
        </w:tc>
      </w:tr>
      <w:tr w:rsidR="002C4E61" w:rsidTr="00AF1F44">
        <w:trPr>
          <w:trHeight w:val="345"/>
        </w:trPr>
        <w:tc>
          <w:tcPr>
            <w:tcW w:w="7200" w:type="dxa"/>
            <w:shd w:val="clear" w:color="auto" w:fill="FFFFFF" w:themeFill="background1"/>
          </w:tcPr>
          <w:p w:rsidR="005E3D43" w:rsidRDefault="005E3D43" w:rsidP="005E3D43">
            <w:pPr>
              <w:widowControl w:val="0"/>
              <w:rPr>
                <w:rFonts w:ascii="Garamond" w:hAnsi="Garamond"/>
                <w:b/>
                <w:snapToGrid w:val="0"/>
              </w:rPr>
            </w:pPr>
          </w:p>
          <w:p w:rsidR="005E3D43" w:rsidRDefault="005E3D43" w:rsidP="005E3D43">
            <w:pPr>
              <w:widowControl w:val="0"/>
              <w:rPr>
                <w:rFonts w:ascii="Garamond" w:hAnsi="Garamond"/>
                <w:b/>
                <w:snapToGrid w:val="0"/>
              </w:rPr>
            </w:pPr>
            <w:r>
              <w:rPr>
                <w:rFonts w:ascii="Garamond" w:hAnsi="Garamond"/>
                <w:b/>
                <w:snapToGrid w:val="0"/>
              </w:rPr>
              <w:t>Estrategias de evaluación d</w:t>
            </w:r>
            <w:r w:rsidRPr="00713586">
              <w:rPr>
                <w:rFonts w:ascii="Garamond" w:hAnsi="Garamond"/>
                <w:b/>
                <w:snapToGrid w:val="0"/>
              </w:rPr>
              <w:t>urante el cursado:</w:t>
            </w:r>
          </w:p>
          <w:p w:rsidR="005E3D43" w:rsidRPr="00713586" w:rsidRDefault="005E3D43" w:rsidP="005E3D43">
            <w:pPr>
              <w:widowControl w:val="0"/>
              <w:rPr>
                <w:rFonts w:ascii="Garamond" w:hAnsi="Garamond"/>
                <w:b/>
                <w:snapToGrid w:val="0"/>
              </w:rPr>
            </w:pPr>
          </w:p>
          <w:p w:rsidR="005E3D43" w:rsidRPr="00805C29" w:rsidRDefault="005E3D43" w:rsidP="005E3D43">
            <w:pPr>
              <w:widowControl w:val="0"/>
              <w:rPr>
                <w:rFonts w:ascii="Garamond" w:hAnsi="Garamond"/>
                <w:snapToGrid w:val="0"/>
              </w:rPr>
            </w:pPr>
            <w:r w:rsidRPr="00805C29">
              <w:rPr>
                <w:rFonts w:ascii="Garamond" w:hAnsi="Garamond"/>
                <w:snapToGrid w:val="0"/>
              </w:rPr>
              <w:t xml:space="preserve">a- </w:t>
            </w:r>
            <w:r>
              <w:rPr>
                <w:rFonts w:ascii="Garamond" w:hAnsi="Garamond"/>
                <w:snapToGrid w:val="0"/>
              </w:rPr>
              <w:t>Dos</w:t>
            </w:r>
            <w:r w:rsidRPr="00805C29">
              <w:rPr>
                <w:rFonts w:ascii="Garamond" w:hAnsi="Garamond"/>
                <w:snapToGrid w:val="0"/>
              </w:rPr>
              <w:t xml:space="preserve"> trabajos prácticos</w:t>
            </w:r>
            <w:r>
              <w:rPr>
                <w:rFonts w:ascii="Garamond" w:hAnsi="Garamond"/>
                <w:snapToGrid w:val="0"/>
              </w:rPr>
              <w:t>.</w:t>
            </w:r>
            <w:r w:rsidRPr="00805C29">
              <w:rPr>
                <w:rFonts w:ascii="Garamond" w:hAnsi="Garamond"/>
                <w:snapToGrid w:val="0"/>
              </w:rPr>
              <w:t xml:space="preserve"> </w:t>
            </w:r>
          </w:p>
          <w:p w:rsidR="005E3D43" w:rsidRDefault="005E3D43" w:rsidP="005E3D43">
            <w:pPr>
              <w:widowControl w:val="0"/>
              <w:rPr>
                <w:rFonts w:ascii="Garamond" w:hAnsi="Garamond"/>
                <w:snapToGrid w:val="0"/>
              </w:rPr>
            </w:pPr>
            <w:r w:rsidRPr="00805C29">
              <w:rPr>
                <w:rFonts w:ascii="Garamond" w:hAnsi="Garamond"/>
                <w:snapToGrid w:val="0"/>
              </w:rPr>
              <w:t xml:space="preserve">b- </w:t>
            </w:r>
            <w:r>
              <w:rPr>
                <w:rFonts w:ascii="Garamond" w:hAnsi="Garamond"/>
                <w:snapToGrid w:val="0"/>
              </w:rPr>
              <w:t>Un</w:t>
            </w:r>
            <w:r w:rsidRPr="00805C29">
              <w:rPr>
                <w:rFonts w:ascii="Garamond" w:hAnsi="Garamond"/>
                <w:snapToGrid w:val="0"/>
              </w:rPr>
              <w:t xml:space="preserve"> ex</w:t>
            </w:r>
            <w:r>
              <w:rPr>
                <w:rFonts w:ascii="Garamond" w:hAnsi="Garamond"/>
                <w:snapToGrid w:val="0"/>
              </w:rPr>
              <w:t>a</w:t>
            </w:r>
            <w:r w:rsidRPr="00805C29">
              <w:rPr>
                <w:rFonts w:ascii="Garamond" w:hAnsi="Garamond"/>
                <w:snapToGrid w:val="0"/>
              </w:rPr>
              <w:t xml:space="preserve">men parcial escrito, con su respectivo </w:t>
            </w:r>
            <w:proofErr w:type="spellStart"/>
            <w:r w:rsidRPr="00805C29">
              <w:rPr>
                <w:rFonts w:ascii="Garamond" w:hAnsi="Garamond"/>
                <w:snapToGrid w:val="0"/>
              </w:rPr>
              <w:t>recuperatorio</w:t>
            </w:r>
            <w:proofErr w:type="spellEnd"/>
            <w:r w:rsidRPr="00805C29">
              <w:rPr>
                <w:rFonts w:ascii="Garamond" w:hAnsi="Garamond"/>
                <w:snapToGrid w:val="0"/>
              </w:rPr>
              <w:t>.</w:t>
            </w:r>
          </w:p>
          <w:p w:rsidR="005E3D43" w:rsidRPr="00805C29" w:rsidRDefault="005E3D43" w:rsidP="005E3D43">
            <w:pPr>
              <w:widowControl w:val="0"/>
              <w:rPr>
                <w:rFonts w:ascii="Garamond" w:hAnsi="Garamond"/>
                <w:snapToGrid w:val="0"/>
              </w:rPr>
            </w:pPr>
          </w:p>
          <w:p w:rsidR="005E3D43" w:rsidRDefault="005E3D43" w:rsidP="005E3D43">
            <w:pPr>
              <w:widowControl w:val="0"/>
              <w:rPr>
                <w:rFonts w:ascii="Garamond" w:hAnsi="Garamond"/>
                <w:b/>
                <w:snapToGrid w:val="0"/>
              </w:rPr>
            </w:pPr>
            <w:r>
              <w:rPr>
                <w:rFonts w:ascii="Garamond" w:hAnsi="Garamond"/>
                <w:b/>
                <w:snapToGrid w:val="0"/>
              </w:rPr>
              <w:t>C</w:t>
            </w:r>
            <w:r w:rsidRPr="00805C29">
              <w:rPr>
                <w:rFonts w:ascii="Garamond" w:hAnsi="Garamond"/>
                <w:b/>
                <w:snapToGrid w:val="0"/>
              </w:rPr>
              <w:t xml:space="preserve">ondición de regularidad: </w:t>
            </w:r>
          </w:p>
          <w:p w:rsidR="005E3D43" w:rsidRDefault="005E3D43" w:rsidP="005E3D43">
            <w:pPr>
              <w:widowControl w:val="0"/>
              <w:rPr>
                <w:rFonts w:ascii="Garamond" w:hAnsi="Garamond"/>
                <w:b/>
                <w:snapToGrid w:val="0"/>
              </w:rPr>
            </w:pPr>
          </w:p>
          <w:p w:rsidR="005E3D43" w:rsidRPr="00805C29" w:rsidRDefault="005E3D43" w:rsidP="005E3D43">
            <w:pPr>
              <w:widowControl w:val="0"/>
              <w:rPr>
                <w:rFonts w:ascii="Garamond" w:hAnsi="Garamond"/>
                <w:snapToGrid w:val="0"/>
              </w:rPr>
            </w:pPr>
            <w:r w:rsidRPr="00805C29">
              <w:rPr>
                <w:rFonts w:ascii="Garamond" w:hAnsi="Garamond"/>
                <w:b/>
                <w:snapToGrid w:val="0"/>
              </w:rPr>
              <w:t>- Alumno regular</w:t>
            </w:r>
            <w:r w:rsidRPr="00805C29">
              <w:rPr>
                <w:rFonts w:ascii="Garamond" w:hAnsi="Garamond"/>
                <w:snapToGrid w:val="0"/>
              </w:rPr>
              <w:t xml:space="preserve">: deberá tener: </w:t>
            </w:r>
          </w:p>
          <w:p w:rsidR="005E3D43" w:rsidRPr="00805C29" w:rsidRDefault="005E3D43" w:rsidP="005E3D43">
            <w:pPr>
              <w:widowControl w:val="0"/>
              <w:rPr>
                <w:rFonts w:ascii="Garamond" w:hAnsi="Garamond"/>
                <w:snapToGrid w:val="0"/>
              </w:rPr>
            </w:pPr>
            <w:r w:rsidRPr="00805C29">
              <w:rPr>
                <w:rFonts w:ascii="Garamond" w:hAnsi="Garamond"/>
                <w:snapToGrid w:val="0"/>
              </w:rPr>
              <w:t>80 % de asistencia</w:t>
            </w:r>
          </w:p>
          <w:p w:rsidR="005E3D43" w:rsidRPr="00805C29" w:rsidRDefault="005E3D43" w:rsidP="005E3D43">
            <w:pPr>
              <w:widowControl w:val="0"/>
              <w:rPr>
                <w:rFonts w:ascii="Garamond" w:hAnsi="Garamond"/>
                <w:snapToGrid w:val="0"/>
              </w:rPr>
            </w:pPr>
            <w:r>
              <w:rPr>
                <w:rFonts w:ascii="Garamond" w:hAnsi="Garamond"/>
                <w:snapToGrid w:val="0"/>
              </w:rPr>
              <w:t>10</w:t>
            </w:r>
            <w:r w:rsidRPr="00805C29">
              <w:rPr>
                <w:rFonts w:ascii="Garamond" w:hAnsi="Garamond"/>
                <w:snapToGrid w:val="0"/>
              </w:rPr>
              <w:t>0 % de prácticos aprobados</w:t>
            </w:r>
          </w:p>
          <w:p w:rsidR="005E3D43" w:rsidRDefault="005E3D43" w:rsidP="005E3D43">
            <w:pPr>
              <w:widowControl w:val="0"/>
              <w:rPr>
                <w:rFonts w:ascii="Garamond" w:hAnsi="Garamond"/>
                <w:snapToGrid w:val="0"/>
              </w:rPr>
            </w:pPr>
            <w:r>
              <w:rPr>
                <w:rFonts w:ascii="Garamond" w:hAnsi="Garamond"/>
                <w:snapToGrid w:val="0"/>
              </w:rPr>
              <w:t>A</w:t>
            </w:r>
            <w:r w:rsidRPr="00805C29">
              <w:rPr>
                <w:rFonts w:ascii="Garamond" w:hAnsi="Garamond"/>
                <w:snapToGrid w:val="0"/>
              </w:rPr>
              <w:t xml:space="preserve">probar el parcial o su </w:t>
            </w:r>
            <w:proofErr w:type="spellStart"/>
            <w:r w:rsidRPr="00805C29">
              <w:rPr>
                <w:rFonts w:ascii="Garamond" w:hAnsi="Garamond"/>
                <w:snapToGrid w:val="0"/>
              </w:rPr>
              <w:t>recuperatorio</w:t>
            </w:r>
            <w:proofErr w:type="spellEnd"/>
          </w:p>
          <w:p w:rsidR="005E3D43" w:rsidRPr="00805C29" w:rsidRDefault="005E3D43" w:rsidP="005E3D43">
            <w:pPr>
              <w:widowControl w:val="0"/>
              <w:rPr>
                <w:rFonts w:ascii="Garamond" w:hAnsi="Garamond"/>
                <w:snapToGrid w:val="0"/>
              </w:rPr>
            </w:pPr>
          </w:p>
          <w:p w:rsidR="005E3D43" w:rsidRDefault="005E3D43" w:rsidP="005E3D43">
            <w:pPr>
              <w:widowControl w:val="0"/>
              <w:rPr>
                <w:rFonts w:ascii="Garamond" w:hAnsi="Garamond"/>
                <w:snapToGrid w:val="0"/>
              </w:rPr>
            </w:pPr>
            <w:r w:rsidRPr="00805C29">
              <w:rPr>
                <w:rFonts w:ascii="Garamond" w:hAnsi="Garamond"/>
                <w:b/>
                <w:snapToGrid w:val="0"/>
              </w:rPr>
              <w:t>- Alumno no regular:</w:t>
            </w:r>
            <w:r w:rsidRPr="00805C29">
              <w:rPr>
                <w:rFonts w:ascii="Garamond" w:hAnsi="Garamond"/>
                <w:snapToGrid w:val="0"/>
              </w:rPr>
              <w:t xml:space="preserve"> aquel que no llegó a cumplir con uno de los requisitos para alumno regular</w:t>
            </w:r>
            <w:r>
              <w:rPr>
                <w:rFonts w:ascii="Garamond" w:hAnsi="Garamond"/>
                <w:snapToGrid w:val="0"/>
              </w:rPr>
              <w:t>.</w:t>
            </w:r>
          </w:p>
          <w:p w:rsidR="005E3D43" w:rsidRPr="00805C29" w:rsidRDefault="005E3D43" w:rsidP="005E3D43">
            <w:pPr>
              <w:widowControl w:val="0"/>
              <w:rPr>
                <w:rFonts w:ascii="Garamond" w:hAnsi="Garamond"/>
                <w:snapToGrid w:val="0"/>
              </w:rPr>
            </w:pPr>
            <w:r w:rsidRPr="00805C29">
              <w:rPr>
                <w:rFonts w:ascii="Garamond" w:hAnsi="Garamond"/>
                <w:snapToGrid w:val="0"/>
              </w:rPr>
              <w:t xml:space="preserve"> </w:t>
            </w:r>
          </w:p>
          <w:p w:rsidR="005E3D43" w:rsidRPr="00805C29" w:rsidRDefault="005E3D43" w:rsidP="005E3D43">
            <w:pPr>
              <w:widowControl w:val="0"/>
              <w:rPr>
                <w:rFonts w:ascii="Garamond" w:hAnsi="Garamond"/>
                <w:snapToGrid w:val="0"/>
              </w:rPr>
            </w:pPr>
            <w:r w:rsidRPr="00805C29">
              <w:rPr>
                <w:rFonts w:ascii="Garamond" w:hAnsi="Garamond"/>
                <w:b/>
                <w:snapToGrid w:val="0"/>
              </w:rPr>
              <w:t>- Alumno libre:</w:t>
            </w:r>
            <w:r w:rsidRPr="00805C29">
              <w:rPr>
                <w:rFonts w:ascii="Garamond" w:hAnsi="Garamond"/>
                <w:snapToGrid w:val="0"/>
              </w:rPr>
              <w:t xml:space="preserve"> aquel que sobrepase en dos o más las exigencias para el alumno regular.</w:t>
            </w:r>
          </w:p>
          <w:p w:rsidR="005E3D43" w:rsidRDefault="005E3D43" w:rsidP="005E3D43">
            <w:pPr>
              <w:widowControl w:val="0"/>
              <w:rPr>
                <w:rFonts w:ascii="Garamond" w:hAnsi="Garamond"/>
                <w:snapToGrid w:val="0"/>
              </w:rPr>
            </w:pPr>
          </w:p>
          <w:p w:rsidR="005E3D43" w:rsidRPr="00713586" w:rsidRDefault="005E3D43" w:rsidP="005E3D43">
            <w:pPr>
              <w:pStyle w:val="Ttulo3"/>
              <w:rPr>
                <w:rFonts w:ascii="Garamond" w:hAnsi="Garamond"/>
                <w:color w:val="auto"/>
              </w:rPr>
            </w:pPr>
            <w:r w:rsidRPr="00713586">
              <w:rPr>
                <w:rFonts w:ascii="Garamond" w:hAnsi="Garamond"/>
                <w:color w:val="auto"/>
              </w:rPr>
              <w:t>Evaluación  final</w:t>
            </w:r>
            <w:r>
              <w:rPr>
                <w:rFonts w:ascii="Garamond" w:hAnsi="Garamond"/>
                <w:color w:val="auto"/>
              </w:rPr>
              <w:t>:</w:t>
            </w:r>
          </w:p>
          <w:p w:rsidR="005E3D43" w:rsidRPr="00805C29" w:rsidRDefault="005E3D43" w:rsidP="005E3D43">
            <w:pPr>
              <w:widowControl w:val="0"/>
              <w:rPr>
                <w:rFonts w:ascii="Garamond" w:hAnsi="Garamond"/>
                <w:snapToGrid w:val="0"/>
              </w:rPr>
            </w:pPr>
          </w:p>
          <w:p w:rsidR="005E3D43" w:rsidRPr="00805C29" w:rsidRDefault="005E3D43" w:rsidP="005E3D43">
            <w:pPr>
              <w:pStyle w:val="Textoindependiente"/>
              <w:rPr>
                <w:rFonts w:ascii="Garamond" w:hAnsi="Garamond"/>
              </w:rPr>
            </w:pPr>
            <w:r w:rsidRPr="00805C29">
              <w:rPr>
                <w:rFonts w:ascii="Garamond" w:hAnsi="Garamond"/>
              </w:rPr>
              <w:t xml:space="preserve">- </w:t>
            </w:r>
            <w:r w:rsidRPr="00995E81">
              <w:rPr>
                <w:rFonts w:ascii="Garamond" w:hAnsi="Garamond"/>
                <w:b/>
              </w:rPr>
              <w:t>Alumno regular</w:t>
            </w:r>
            <w:r w:rsidRPr="00805C29">
              <w:rPr>
                <w:rFonts w:ascii="Garamond" w:hAnsi="Garamond"/>
              </w:rPr>
              <w:t>: Examen oral de los temas que solicite la mesa examinadora de acuerdo al programa.</w:t>
            </w:r>
          </w:p>
          <w:p w:rsidR="005E3D43" w:rsidRPr="00805C29" w:rsidRDefault="005E3D43" w:rsidP="005E3D43">
            <w:pPr>
              <w:pStyle w:val="Sangradetextonormal"/>
              <w:ind w:left="0"/>
              <w:rPr>
                <w:rFonts w:ascii="Garamond" w:hAnsi="Garamond"/>
              </w:rPr>
            </w:pPr>
            <w:r w:rsidRPr="00805C29">
              <w:rPr>
                <w:rFonts w:ascii="Garamond" w:hAnsi="Garamond"/>
              </w:rPr>
              <w:t xml:space="preserve">- </w:t>
            </w:r>
            <w:r w:rsidRPr="00995E81">
              <w:rPr>
                <w:rFonts w:ascii="Garamond" w:hAnsi="Garamond"/>
                <w:b/>
              </w:rPr>
              <w:t>Alumno no regular</w:t>
            </w:r>
            <w:r w:rsidRPr="00805C29">
              <w:rPr>
                <w:rFonts w:ascii="Garamond" w:hAnsi="Garamond"/>
              </w:rPr>
              <w:t>: Examen escrito sobre dos temas seleccionados del programa. Aprobado el escrito  exposición oral sobre contenidos elegid</w:t>
            </w:r>
            <w:r>
              <w:rPr>
                <w:rFonts w:ascii="Garamond" w:hAnsi="Garamond"/>
              </w:rPr>
              <w:t>o</w:t>
            </w:r>
            <w:r w:rsidRPr="00805C29">
              <w:rPr>
                <w:rFonts w:ascii="Garamond" w:hAnsi="Garamond"/>
              </w:rPr>
              <w:t>s al azar</w:t>
            </w:r>
            <w:r>
              <w:rPr>
                <w:rFonts w:ascii="Garamond" w:hAnsi="Garamond"/>
              </w:rPr>
              <w:t>.</w:t>
            </w:r>
          </w:p>
          <w:p w:rsidR="005E3D43" w:rsidRPr="00805C29" w:rsidRDefault="005E3D43" w:rsidP="005E3D43">
            <w:pPr>
              <w:pStyle w:val="Sangra3detindependiente"/>
              <w:ind w:left="0"/>
              <w:rPr>
                <w:rFonts w:ascii="Garamond" w:hAnsi="Garamond"/>
                <w:sz w:val="24"/>
                <w:szCs w:val="24"/>
              </w:rPr>
            </w:pPr>
            <w:r w:rsidRPr="00805C29">
              <w:rPr>
                <w:rFonts w:ascii="Garamond" w:hAnsi="Garamond"/>
                <w:sz w:val="24"/>
                <w:szCs w:val="24"/>
              </w:rPr>
              <w:t xml:space="preserve">- </w:t>
            </w:r>
            <w:r w:rsidRPr="00995E81">
              <w:rPr>
                <w:rFonts w:ascii="Garamond" w:hAnsi="Garamond"/>
                <w:b/>
                <w:sz w:val="24"/>
                <w:szCs w:val="24"/>
              </w:rPr>
              <w:t xml:space="preserve">Alumno </w:t>
            </w:r>
            <w:r>
              <w:rPr>
                <w:rFonts w:ascii="Garamond" w:hAnsi="Garamond"/>
                <w:b/>
                <w:sz w:val="24"/>
                <w:szCs w:val="24"/>
              </w:rPr>
              <w:t>l</w:t>
            </w:r>
            <w:r w:rsidRPr="00995E81">
              <w:rPr>
                <w:rFonts w:ascii="Garamond" w:hAnsi="Garamond"/>
                <w:b/>
                <w:sz w:val="24"/>
                <w:szCs w:val="24"/>
              </w:rPr>
              <w:t>ibre</w:t>
            </w:r>
            <w:r w:rsidRPr="00805C29">
              <w:rPr>
                <w:rFonts w:ascii="Garamond" w:hAnsi="Garamond"/>
                <w:sz w:val="24"/>
                <w:szCs w:val="24"/>
              </w:rPr>
              <w:t>: Aprobar un trabajo de investigación cuyo tema será acordado con la cátedra en los horarios de consulta y que deberá presentar el día del examen. Una vez cumplida esta instancia el alumno rendirá un examen escrito sobre dos temas elegidos del programa del año en que cursó y una vez aprobado el examen escrito exposición oral sobre temas del programa</w:t>
            </w:r>
            <w:r>
              <w:rPr>
                <w:rFonts w:ascii="Garamond" w:hAnsi="Garamond"/>
                <w:sz w:val="24"/>
                <w:szCs w:val="24"/>
              </w:rPr>
              <w:t>.</w:t>
            </w:r>
            <w:r w:rsidRPr="00805C29">
              <w:rPr>
                <w:rFonts w:ascii="Garamond" w:hAnsi="Garamond"/>
                <w:sz w:val="24"/>
                <w:szCs w:val="24"/>
              </w:rPr>
              <w:t xml:space="preserve">  </w:t>
            </w:r>
          </w:p>
          <w:p w:rsidR="005E3D43" w:rsidRDefault="005E3D43" w:rsidP="005E3D43">
            <w:pPr>
              <w:widowControl w:val="0"/>
              <w:rPr>
                <w:rFonts w:ascii="Arial" w:hAnsi="Arial" w:cs="Arial"/>
                <w:b/>
                <w:sz w:val="28"/>
                <w:szCs w:val="28"/>
              </w:rPr>
            </w:pPr>
            <w:r w:rsidRPr="00805C29">
              <w:rPr>
                <w:rFonts w:ascii="Garamond" w:hAnsi="Garamond"/>
                <w:snapToGrid w:val="0"/>
              </w:rPr>
              <w:t>En todos los casos se podrá decidir por una evaluación escrita s</w:t>
            </w:r>
            <w:r>
              <w:rPr>
                <w:rFonts w:ascii="Garamond" w:hAnsi="Garamond"/>
                <w:snapToGrid w:val="0"/>
              </w:rPr>
              <w:t>i</w:t>
            </w:r>
            <w:r w:rsidRPr="00805C29">
              <w:rPr>
                <w:rFonts w:ascii="Garamond" w:hAnsi="Garamond"/>
                <w:snapToGrid w:val="0"/>
              </w:rPr>
              <w:t xml:space="preserve"> el número de alumnos inscriptos no permitiera la evaluación oral o si las condiciones externas así lo impusieran.</w:t>
            </w:r>
          </w:p>
          <w:p w:rsidR="007A0E20" w:rsidRPr="003D2C52" w:rsidRDefault="007A0E20" w:rsidP="006557CE">
            <w:pPr>
              <w:tabs>
                <w:tab w:val="center" w:pos="3492"/>
              </w:tabs>
              <w:rPr>
                <w:rFonts w:ascii="Arial" w:hAnsi="Arial" w:cs="Arial"/>
                <w:b/>
                <w:sz w:val="28"/>
                <w:szCs w:val="28"/>
              </w:rPr>
            </w:pPr>
          </w:p>
        </w:tc>
      </w:tr>
    </w:tbl>
    <w:p w:rsidR="00F9455A" w:rsidRDefault="00F9455A"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5E3D43" w:rsidRDefault="005E3D43" w:rsidP="003D2C52">
      <w:pPr>
        <w:rPr>
          <w:rFonts w:ascii="Arial" w:hAnsi="Arial" w:cs="Arial"/>
          <w:sz w:val="28"/>
          <w:szCs w:val="28"/>
        </w:rPr>
      </w:pPr>
    </w:p>
    <w:p w:rsidR="00AE7D8F" w:rsidRDefault="00AE7D8F" w:rsidP="00821ED1">
      <w:pPr>
        <w:rPr>
          <w:rFonts w:ascii="Arial" w:hAnsi="Arial" w:cs="Arial"/>
          <w:sz w:val="28"/>
          <w:szCs w:val="28"/>
        </w:rPr>
      </w:pPr>
    </w:p>
    <w:p w:rsidR="00242692" w:rsidRDefault="00242692" w:rsidP="00821ED1">
      <w:pPr>
        <w:rPr>
          <w:rFonts w:ascii="Arial" w:hAnsi="Arial" w:cs="Arial"/>
          <w:sz w:val="28"/>
          <w:szCs w:val="28"/>
        </w:rPr>
      </w:pPr>
    </w:p>
    <w:p w:rsidR="00242692" w:rsidRDefault="00242692" w:rsidP="00242692">
      <w:pPr>
        <w:rPr>
          <w:rFonts w:ascii="Arial" w:hAnsi="Arial" w:cs="Arial"/>
          <w:sz w:val="28"/>
          <w:szCs w:val="28"/>
        </w:rPr>
      </w:pPr>
    </w:p>
    <w:p w:rsidR="00105EFC" w:rsidRPr="00242692" w:rsidRDefault="00242692" w:rsidP="00242692">
      <w:pPr>
        <w:tabs>
          <w:tab w:val="left" w:pos="3327"/>
        </w:tabs>
        <w:rPr>
          <w:rFonts w:ascii="Arial" w:hAnsi="Arial" w:cs="Arial"/>
          <w:sz w:val="28"/>
          <w:szCs w:val="28"/>
        </w:rPr>
      </w:pPr>
      <w:r>
        <w:rPr>
          <w:rFonts w:ascii="Arial" w:hAnsi="Arial" w:cs="Arial"/>
          <w:sz w:val="28"/>
          <w:szCs w:val="28"/>
        </w:rPr>
        <w:tab/>
      </w: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105EFC" w:rsidRPr="00157E87" w:rsidTr="0055349B">
        <w:tc>
          <w:tcPr>
            <w:tcW w:w="7200" w:type="dxa"/>
            <w:shd w:val="clear" w:color="auto" w:fill="D9D9D9" w:themeFill="background1" w:themeFillShade="D9"/>
          </w:tcPr>
          <w:p w:rsidR="00105EFC" w:rsidRPr="00157E87" w:rsidRDefault="00105EFC" w:rsidP="0055349B">
            <w:pPr>
              <w:rPr>
                <w:rFonts w:ascii="Arial" w:hAnsi="Arial" w:cs="Arial"/>
                <w:sz w:val="28"/>
                <w:szCs w:val="28"/>
              </w:rPr>
            </w:pPr>
            <w:r w:rsidRPr="003D2C52">
              <w:rPr>
                <w:rFonts w:ascii="Arial" w:hAnsi="Arial" w:cs="Arial"/>
                <w:b/>
                <w:sz w:val="28"/>
                <w:szCs w:val="28"/>
              </w:rPr>
              <w:t>7|</w:t>
            </w:r>
            <w:r>
              <w:rPr>
                <w:rFonts w:ascii="Arial" w:hAnsi="Arial" w:cs="Arial"/>
                <w:sz w:val="28"/>
                <w:szCs w:val="28"/>
              </w:rPr>
              <w:t xml:space="preserve"> BIBLIOGRAFÍA</w:t>
            </w:r>
          </w:p>
        </w:tc>
      </w:tr>
      <w:tr w:rsidR="00105EFC" w:rsidTr="0055349B">
        <w:tc>
          <w:tcPr>
            <w:tcW w:w="7200" w:type="dxa"/>
          </w:tcPr>
          <w:p w:rsidR="00105EFC" w:rsidRDefault="00105EFC" w:rsidP="00105EFC">
            <w:pPr>
              <w:pStyle w:val="Ttulo3"/>
              <w:spacing w:before="0"/>
              <w:rPr>
                <w:rFonts w:ascii="Garamond" w:hAnsi="Garamond"/>
                <w:color w:val="auto"/>
              </w:rPr>
            </w:pPr>
          </w:p>
          <w:p w:rsidR="00105EFC" w:rsidRPr="00105EFC" w:rsidRDefault="00105EFC" w:rsidP="00105EFC">
            <w:pPr>
              <w:pStyle w:val="Ttulo3"/>
              <w:spacing w:before="0"/>
              <w:rPr>
                <w:rFonts w:ascii="Garamond" w:hAnsi="Garamond"/>
                <w:color w:val="auto"/>
              </w:rPr>
            </w:pPr>
            <w:r w:rsidRPr="00105EFC">
              <w:rPr>
                <w:rFonts w:ascii="Garamond" w:hAnsi="Garamond"/>
                <w:color w:val="auto"/>
              </w:rPr>
              <w:t>Bibliografía  general</w:t>
            </w:r>
          </w:p>
          <w:p w:rsidR="00105EFC" w:rsidRPr="00805C29" w:rsidRDefault="00105EFC" w:rsidP="00105EFC">
            <w:pPr>
              <w:rPr>
                <w:rFonts w:ascii="Garamond" w:hAnsi="Garamond"/>
              </w:rPr>
            </w:pPr>
          </w:p>
          <w:p w:rsidR="00105EFC" w:rsidRPr="00105EFC" w:rsidRDefault="00105EFC" w:rsidP="00105EFC">
            <w:pPr>
              <w:widowControl w:val="0"/>
              <w:rPr>
                <w:rFonts w:ascii="Garamond" w:hAnsi="Garamond"/>
                <w:snapToGrid w:val="0"/>
                <w:sz w:val="20"/>
                <w:szCs w:val="20"/>
                <w:lang w:val="en-US"/>
              </w:rPr>
            </w:pPr>
            <w:r w:rsidRPr="00805C29">
              <w:rPr>
                <w:rFonts w:ascii="Garamond" w:hAnsi="Garamond"/>
                <w:snapToGrid w:val="0"/>
                <w:sz w:val="20"/>
                <w:szCs w:val="20"/>
              </w:rPr>
              <w:t xml:space="preserve">-Academia Nacional de Bellas Artes. (1999). Temas. Diseño ¿Estética del Siglo XX? </w:t>
            </w:r>
            <w:r w:rsidRPr="00105EFC">
              <w:rPr>
                <w:rFonts w:ascii="Garamond" w:hAnsi="Garamond"/>
                <w:snapToGrid w:val="0"/>
                <w:sz w:val="20"/>
                <w:szCs w:val="20"/>
                <w:lang w:val="en-US"/>
              </w:rPr>
              <w:t>Argentina</w:t>
            </w:r>
          </w:p>
          <w:p w:rsidR="00105EFC" w:rsidRPr="00805C29" w:rsidRDefault="00105EFC" w:rsidP="00105EFC">
            <w:pPr>
              <w:widowControl w:val="0"/>
              <w:rPr>
                <w:rFonts w:ascii="Garamond" w:hAnsi="Garamond"/>
                <w:snapToGrid w:val="0"/>
                <w:sz w:val="20"/>
                <w:szCs w:val="20"/>
                <w:lang w:val="en-US"/>
              </w:rPr>
            </w:pPr>
            <w:r w:rsidRPr="00105EFC">
              <w:rPr>
                <w:rFonts w:ascii="Garamond" w:hAnsi="Garamond"/>
                <w:snapToGrid w:val="0"/>
                <w:sz w:val="20"/>
                <w:szCs w:val="20"/>
                <w:lang w:val="en-US"/>
              </w:rPr>
              <w:t>-</w:t>
            </w:r>
            <w:proofErr w:type="spellStart"/>
            <w:r w:rsidRPr="00105EFC">
              <w:rPr>
                <w:rFonts w:ascii="Garamond" w:hAnsi="Garamond"/>
                <w:snapToGrid w:val="0"/>
                <w:sz w:val="20"/>
                <w:szCs w:val="20"/>
                <w:lang w:val="en-US"/>
              </w:rPr>
              <w:t>Ambaz</w:t>
            </w:r>
            <w:proofErr w:type="spellEnd"/>
            <w:r w:rsidRPr="00105EFC">
              <w:rPr>
                <w:rFonts w:ascii="Garamond" w:hAnsi="Garamond"/>
                <w:snapToGrid w:val="0"/>
                <w:sz w:val="20"/>
                <w:szCs w:val="20"/>
                <w:lang w:val="en-US"/>
              </w:rPr>
              <w:t xml:space="preserve">, E. (1979). </w:t>
            </w:r>
            <w:r w:rsidRPr="00105EFC">
              <w:rPr>
                <w:rStyle w:val="EncabezadoCar"/>
                <w:rFonts w:ascii="Garamond" w:eastAsiaTheme="majorEastAsia" w:hAnsi="Garamond"/>
                <w:i/>
                <w:iCs/>
                <w:sz w:val="20"/>
                <w:lang w:val="en-US"/>
              </w:rPr>
              <w:t>High-tech</w:t>
            </w:r>
            <w:r w:rsidRPr="00105EFC">
              <w:rPr>
                <w:rFonts w:ascii="Garamond" w:hAnsi="Garamond"/>
                <w:snapToGrid w:val="0"/>
                <w:sz w:val="20"/>
                <w:szCs w:val="20"/>
                <w:lang w:val="en-US"/>
              </w:rPr>
              <w:t>. New Yo</w:t>
            </w:r>
            <w:r w:rsidRPr="00805C29">
              <w:rPr>
                <w:rFonts w:ascii="Garamond" w:hAnsi="Garamond"/>
                <w:snapToGrid w:val="0"/>
                <w:sz w:val="20"/>
                <w:szCs w:val="20"/>
                <w:lang w:val="en-US"/>
              </w:rPr>
              <w:t xml:space="preserve">rk: </w:t>
            </w:r>
            <w:proofErr w:type="spellStart"/>
            <w:r w:rsidRPr="00805C29">
              <w:rPr>
                <w:rFonts w:ascii="Garamond" w:hAnsi="Garamond"/>
                <w:snapToGrid w:val="0"/>
                <w:sz w:val="20"/>
                <w:szCs w:val="20"/>
                <w:lang w:val="en-US"/>
              </w:rPr>
              <w:t>Clakson</w:t>
            </w:r>
            <w:proofErr w:type="spellEnd"/>
            <w:r w:rsidRPr="00805C29">
              <w:rPr>
                <w:rFonts w:ascii="Garamond" w:hAnsi="Garamond"/>
                <w:snapToGrid w:val="0"/>
                <w:sz w:val="20"/>
                <w:szCs w:val="20"/>
                <w:lang w:val="en-US"/>
              </w:rPr>
              <w:t xml:space="preserve"> </w:t>
            </w:r>
            <w:proofErr w:type="spellStart"/>
            <w:r w:rsidRPr="00805C29">
              <w:rPr>
                <w:rFonts w:ascii="Garamond" w:hAnsi="Garamond"/>
                <w:snapToGrid w:val="0"/>
                <w:sz w:val="20"/>
                <w:szCs w:val="20"/>
                <w:lang w:val="en-US"/>
              </w:rPr>
              <w:t>N.Potter</w:t>
            </w:r>
            <w:proofErr w:type="spellEnd"/>
            <w:r w:rsidRPr="00805C29">
              <w:rPr>
                <w:rFonts w:ascii="Garamond" w:hAnsi="Garamond"/>
                <w:snapToGrid w:val="0"/>
                <w:sz w:val="20"/>
                <w:szCs w:val="20"/>
                <w:lang w:val="en-US"/>
              </w:rPr>
              <w:t xml:space="preserve">.  </w:t>
            </w:r>
          </w:p>
          <w:p w:rsidR="00105EFC" w:rsidRPr="00805C29" w:rsidRDefault="00105EFC" w:rsidP="00105EFC">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Argan</w:t>
            </w:r>
            <w:proofErr w:type="spellEnd"/>
            <w:r w:rsidRPr="00805C29">
              <w:rPr>
                <w:rFonts w:ascii="Garamond" w:hAnsi="Garamond"/>
                <w:snapToGrid w:val="0"/>
                <w:sz w:val="20"/>
                <w:szCs w:val="20"/>
              </w:rPr>
              <w:t xml:space="preserve">, G. (1975). </w:t>
            </w:r>
            <w:r w:rsidRPr="00805C29">
              <w:rPr>
                <w:rStyle w:val="EncabezadoCar"/>
                <w:rFonts w:ascii="Garamond" w:eastAsiaTheme="majorEastAsia" w:hAnsi="Garamond"/>
                <w:i/>
                <w:iCs/>
                <w:sz w:val="20"/>
              </w:rPr>
              <w:t>El Arte Moderno</w:t>
            </w:r>
            <w:r w:rsidRPr="00805C29">
              <w:rPr>
                <w:rFonts w:ascii="Garamond" w:hAnsi="Garamond"/>
                <w:snapToGrid w:val="0"/>
                <w:sz w:val="20"/>
                <w:szCs w:val="20"/>
              </w:rPr>
              <w:t>. Valencia: Ed</w:t>
            </w:r>
            <w:r>
              <w:rPr>
                <w:rFonts w:ascii="Garamond" w:hAnsi="Garamond"/>
                <w:snapToGrid w:val="0"/>
                <w:sz w:val="20"/>
                <w:szCs w:val="20"/>
              </w:rPr>
              <w:t>.</w:t>
            </w:r>
            <w:r w:rsidRPr="00805C29">
              <w:rPr>
                <w:rFonts w:ascii="Garamond" w:hAnsi="Garamond"/>
                <w:snapToGrid w:val="0"/>
                <w:sz w:val="20"/>
                <w:szCs w:val="20"/>
              </w:rPr>
              <w:t xml:space="preserve"> Torres. </w:t>
            </w:r>
          </w:p>
          <w:p w:rsidR="00105EFC" w:rsidRPr="00805C29" w:rsidRDefault="00105EFC" w:rsidP="00105EFC">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Baltanás</w:t>
            </w:r>
            <w:proofErr w:type="spellEnd"/>
            <w:r w:rsidRPr="00805C29">
              <w:rPr>
                <w:rFonts w:ascii="Garamond" w:hAnsi="Garamond"/>
                <w:snapToGrid w:val="0"/>
                <w:sz w:val="20"/>
                <w:szCs w:val="20"/>
              </w:rPr>
              <w:t xml:space="preserve">, J. (2004). </w:t>
            </w:r>
            <w:r w:rsidRPr="00805C29">
              <w:rPr>
                <w:rFonts w:ascii="Garamond" w:hAnsi="Garamond"/>
                <w:i/>
                <w:snapToGrid w:val="0"/>
                <w:sz w:val="20"/>
                <w:szCs w:val="20"/>
              </w:rPr>
              <w:t>Diseño e Historia. Invariantes</w:t>
            </w:r>
            <w:r w:rsidRPr="00805C29">
              <w:rPr>
                <w:rFonts w:ascii="Garamond" w:hAnsi="Garamond"/>
                <w:snapToGrid w:val="0"/>
                <w:sz w:val="20"/>
                <w:szCs w:val="20"/>
              </w:rPr>
              <w:t xml:space="preserve">. Barcelona: G. </w:t>
            </w:r>
            <w:proofErr w:type="spellStart"/>
            <w:r w:rsidRPr="00805C29">
              <w:rPr>
                <w:rFonts w:ascii="Garamond" w:hAnsi="Garamond"/>
                <w:snapToGrid w:val="0"/>
                <w:sz w:val="20"/>
                <w:szCs w:val="20"/>
              </w:rPr>
              <w:t>Gilli</w:t>
            </w:r>
            <w:proofErr w:type="spellEnd"/>
            <w:r w:rsidRPr="00805C29">
              <w:rPr>
                <w:rFonts w:ascii="Garamond" w:hAnsi="Garamond"/>
                <w:snapToGrid w:val="0"/>
                <w:sz w:val="20"/>
                <w:szCs w:val="20"/>
              </w:rPr>
              <w:t>.</w:t>
            </w:r>
          </w:p>
          <w:p w:rsidR="00105EFC" w:rsidRPr="00805C29" w:rsidRDefault="00105EFC" w:rsidP="00105EFC">
            <w:pPr>
              <w:rPr>
                <w:rFonts w:ascii="Garamond" w:hAnsi="Garamond"/>
                <w:sz w:val="20"/>
                <w:szCs w:val="20"/>
              </w:rPr>
            </w:pPr>
            <w:r w:rsidRPr="00805C29">
              <w:rPr>
                <w:rFonts w:ascii="Garamond" w:hAnsi="Garamond"/>
                <w:sz w:val="20"/>
                <w:szCs w:val="20"/>
              </w:rPr>
              <w:t>-</w:t>
            </w:r>
            <w:proofErr w:type="spellStart"/>
            <w:r w:rsidRPr="00805C29">
              <w:rPr>
                <w:rFonts w:ascii="Garamond" w:hAnsi="Garamond"/>
                <w:sz w:val="20"/>
                <w:szCs w:val="20"/>
              </w:rPr>
              <w:t>Bayley</w:t>
            </w:r>
            <w:proofErr w:type="spellEnd"/>
            <w:r w:rsidRPr="00805C29">
              <w:rPr>
                <w:rFonts w:ascii="Garamond" w:hAnsi="Garamond"/>
                <w:sz w:val="20"/>
                <w:szCs w:val="20"/>
              </w:rPr>
              <w:t xml:space="preserve">, S. (1970) Guía </w:t>
            </w:r>
            <w:proofErr w:type="spellStart"/>
            <w:r w:rsidRPr="00805C29">
              <w:rPr>
                <w:rFonts w:ascii="Garamond" w:hAnsi="Garamond"/>
                <w:sz w:val="20"/>
                <w:szCs w:val="20"/>
              </w:rPr>
              <w:t>Conran</w:t>
            </w:r>
            <w:proofErr w:type="spellEnd"/>
            <w:r w:rsidRPr="00805C29">
              <w:rPr>
                <w:rFonts w:ascii="Garamond" w:hAnsi="Garamond"/>
                <w:sz w:val="20"/>
                <w:szCs w:val="20"/>
              </w:rPr>
              <w:t xml:space="preserve"> del Diseño. Madrid: Alianza-Forma</w:t>
            </w:r>
          </w:p>
          <w:p w:rsidR="00105EFC" w:rsidRPr="00805C29" w:rsidRDefault="00105EFC" w:rsidP="00105EFC">
            <w:pPr>
              <w:widowControl w:val="0"/>
              <w:rPr>
                <w:rFonts w:ascii="Garamond" w:hAnsi="Garamond"/>
                <w:snapToGrid w:val="0"/>
                <w:color w:val="000000"/>
                <w:sz w:val="20"/>
                <w:szCs w:val="20"/>
              </w:rPr>
            </w:pPr>
            <w:r w:rsidRPr="00805C29">
              <w:rPr>
                <w:rFonts w:ascii="Garamond" w:hAnsi="Garamond"/>
                <w:snapToGrid w:val="0"/>
                <w:color w:val="000000"/>
                <w:sz w:val="20"/>
                <w:szCs w:val="20"/>
              </w:rPr>
              <w:t xml:space="preserve">-Benévolo, L. (1974) </w:t>
            </w:r>
            <w:r w:rsidRPr="00805C29">
              <w:rPr>
                <w:rStyle w:val="EncabezadoCar"/>
                <w:rFonts w:ascii="Garamond" w:eastAsiaTheme="majorEastAsia" w:hAnsi="Garamond"/>
                <w:i/>
                <w:iCs/>
                <w:color w:val="000000"/>
                <w:sz w:val="20"/>
              </w:rPr>
              <w:t xml:space="preserve">Historia de la arquitectura moderna. </w:t>
            </w:r>
            <w:r w:rsidRPr="00805C29">
              <w:rPr>
                <w:rFonts w:ascii="Garamond" w:hAnsi="Garamond"/>
                <w:snapToGrid w:val="0"/>
                <w:color w:val="000000"/>
                <w:sz w:val="20"/>
                <w:szCs w:val="20"/>
              </w:rPr>
              <w:t>Barcelona: G.</w:t>
            </w:r>
            <w:r>
              <w:rPr>
                <w:rFonts w:ascii="Garamond" w:hAnsi="Garamond"/>
                <w:snapToGrid w:val="0"/>
                <w:color w:val="000000"/>
                <w:sz w:val="20"/>
                <w:szCs w:val="20"/>
              </w:rPr>
              <w:t xml:space="preserve"> </w:t>
            </w:r>
            <w:proofErr w:type="spellStart"/>
            <w:r w:rsidRPr="00805C29">
              <w:rPr>
                <w:rFonts w:ascii="Garamond" w:hAnsi="Garamond"/>
                <w:snapToGrid w:val="0"/>
                <w:color w:val="000000"/>
                <w:sz w:val="20"/>
                <w:szCs w:val="20"/>
              </w:rPr>
              <w:t>Gilli</w:t>
            </w:r>
            <w:proofErr w:type="spellEnd"/>
            <w:r w:rsidRPr="00805C29">
              <w:rPr>
                <w:rFonts w:ascii="Garamond" w:hAnsi="Garamond"/>
                <w:snapToGrid w:val="0"/>
                <w:color w:val="000000"/>
                <w:sz w:val="20"/>
                <w:szCs w:val="20"/>
              </w:rPr>
              <w:t>.</w:t>
            </w:r>
          </w:p>
          <w:p w:rsidR="00105EFC" w:rsidRPr="00805C29" w:rsidRDefault="00105EFC" w:rsidP="00105EFC">
            <w:pPr>
              <w:widowControl w:val="0"/>
              <w:rPr>
                <w:rFonts w:ascii="Garamond" w:hAnsi="Garamond"/>
                <w:snapToGrid w:val="0"/>
                <w:sz w:val="20"/>
                <w:szCs w:val="20"/>
                <w:lang w:val="en-US"/>
              </w:rPr>
            </w:pPr>
            <w:r w:rsidRPr="00805C29">
              <w:rPr>
                <w:rFonts w:ascii="Garamond" w:hAnsi="Garamond"/>
                <w:snapToGrid w:val="0"/>
                <w:sz w:val="20"/>
                <w:szCs w:val="20"/>
              </w:rPr>
              <w:t xml:space="preserve">-Biblioteca Salvat. Grandes Temas. (1973). </w:t>
            </w:r>
            <w:r w:rsidRPr="00805C29">
              <w:rPr>
                <w:rFonts w:ascii="Garamond" w:hAnsi="Garamond"/>
                <w:i/>
                <w:snapToGrid w:val="0"/>
                <w:sz w:val="20"/>
                <w:szCs w:val="20"/>
              </w:rPr>
              <w:t>El diseño Industrial</w:t>
            </w:r>
            <w:r w:rsidRPr="00805C29">
              <w:rPr>
                <w:rFonts w:ascii="Garamond" w:hAnsi="Garamond"/>
                <w:snapToGrid w:val="0"/>
                <w:sz w:val="20"/>
                <w:szCs w:val="20"/>
              </w:rPr>
              <w:t xml:space="preserve">. </w:t>
            </w:r>
            <w:r w:rsidRPr="00DB5814">
              <w:rPr>
                <w:rFonts w:ascii="Garamond" w:hAnsi="Garamond"/>
                <w:snapToGrid w:val="0"/>
                <w:sz w:val="20"/>
                <w:szCs w:val="20"/>
                <w:lang w:val="en-US"/>
              </w:rPr>
              <w:t xml:space="preserve">Ettore Sottsass. </w:t>
            </w:r>
            <w:r w:rsidRPr="00805C29">
              <w:rPr>
                <w:rFonts w:ascii="Garamond" w:hAnsi="Garamond"/>
                <w:snapToGrid w:val="0"/>
                <w:sz w:val="20"/>
                <w:szCs w:val="20"/>
                <w:lang w:val="en-US"/>
              </w:rPr>
              <w:t xml:space="preserve">Barcelona: </w:t>
            </w:r>
            <w:proofErr w:type="spellStart"/>
            <w:r w:rsidRPr="00805C29">
              <w:rPr>
                <w:rFonts w:ascii="Garamond" w:hAnsi="Garamond"/>
                <w:snapToGrid w:val="0"/>
                <w:sz w:val="20"/>
                <w:szCs w:val="20"/>
                <w:lang w:val="en-US"/>
              </w:rPr>
              <w:t>Salvat</w:t>
            </w:r>
            <w:proofErr w:type="spellEnd"/>
          </w:p>
          <w:p w:rsidR="00105EFC" w:rsidRPr="00805C29" w:rsidRDefault="00105EFC" w:rsidP="00105EFC">
            <w:pPr>
              <w:widowControl w:val="0"/>
              <w:rPr>
                <w:rFonts w:ascii="Garamond" w:hAnsi="Garamond"/>
                <w:snapToGrid w:val="0"/>
                <w:sz w:val="20"/>
                <w:szCs w:val="20"/>
                <w:lang w:val="en-US"/>
              </w:rPr>
            </w:pPr>
            <w:r w:rsidRPr="00805C29">
              <w:rPr>
                <w:rFonts w:ascii="Garamond" w:hAnsi="Garamond"/>
                <w:snapToGrid w:val="0"/>
                <w:sz w:val="20"/>
                <w:szCs w:val="20"/>
                <w:lang w:val="en-US"/>
              </w:rPr>
              <w:t xml:space="preserve">-Bill, M. (1980). </w:t>
            </w:r>
            <w:proofErr w:type="spellStart"/>
            <w:r w:rsidRPr="00805C29">
              <w:rPr>
                <w:rFonts w:ascii="Garamond" w:hAnsi="Garamond"/>
                <w:snapToGrid w:val="0"/>
                <w:sz w:val="20"/>
                <w:szCs w:val="20"/>
                <w:lang w:val="en-US"/>
              </w:rPr>
              <w:t>Schweizer</w:t>
            </w:r>
            <w:proofErr w:type="spellEnd"/>
            <w:r w:rsidRPr="00805C29">
              <w:rPr>
                <w:rFonts w:ascii="Garamond" w:hAnsi="Garamond"/>
                <w:snapToGrid w:val="0"/>
                <w:sz w:val="20"/>
                <w:szCs w:val="20"/>
                <w:lang w:val="en-US"/>
              </w:rPr>
              <w:t xml:space="preserve"> </w:t>
            </w:r>
            <w:proofErr w:type="spellStart"/>
            <w:r w:rsidRPr="00805C29">
              <w:rPr>
                <w:rFonts w:ascii="Garamond" w:hAnsi="Garamond"/>
                <w:snapToGrid w:val="0"/>
                <w:sz w:val="20"/>
                <w:szCs w:val="20"/>
                <w:lang w:val="en-US"/>
              </w:rPr>
              <w:t>Industrie</w:t>
            </w:r>
            <w:proofErr w:type="spellEnd"/>
            <w:r w:rsidRPr="00805C29">
              <w:rPr>
                <w:rFonts w:ascii="Garamond" w:hAnsi="Garamond"/>
                <w:snapToGrid w:val="0"/>
                <w:sz w:val="20"/>
                <w:szCs w:val="20"/>
                <w:lang w:val="en-US"/>
              </w:rPr>
              <w:t xml:space="preserve"> </w:t>
            </w:r>
            <w:proofErr w:type="spellStart"/>
            <w:r w:rsidRPr="00805C29">
              <w:rPr>
                <w:rFonts w:ascii="Garamond" w:hAnsi="Garamond"/>
                <w:snapToGrid w:val="0"/>
                <w:sz w:val="20"/>
                <w:szCs w:val="20"/>
                <w:lang w:val="en-US"/>
              </w:rPr>
              <w:t>Grafik</w:t>
            </w:r>
            <w:proofErr w:type="spellEnd"/>
            <w:r w:rsidRPr="00805C29">
              <w:rPr>
                <w:rFonts w:ascii="Garamond" w:hAnsi="Garamond"/>
                <w:snapToGrid w:val="0"/>
                <w:sz w:val="20"/>
                <w:szCs w:val="20"/>
                <w:lang w:val="en-US"/>
              </w:rPr>
              <w:t xml:space="preserve">. Zürich: </w:t>
            </w:r>
            <w:proofErr w:type="spellStart"/>
            <w:r w:rsidRPr="00805C29">
              <w:rPr>
                <w:rFonts w:ascii="Garamond" w:hAnsi="Garamond"/>
                <w:snapToGrid w:val="0"/>
                <w:sz w:val="20"/>
                <w:szCs w:val="20"/>
                <w:lang w:val="en-US"/>
              </w:rPr>
              <w:t>ABC.Verlag</w:t>
            </w:r>
            <w:proofErr w:type="spellEnd"/>
            <w:r w:rsidRPr="00805C29">
              <w:rPr>
                <w:rFonts w:ascii="Garamond" w:hAnsi="Garamond"/>
                <w:snapToGrid w:val="0"/>
                <w:sz w:val="20"/>
                <w:szCs w:val="20"/>
                <w:lang w:val="en-US"/>
              </w:rPr>
              <w:t>.</w:t>
            </w:r>
          </w:p>
          <w:p w:rsidR="00105EFC" w:rsidRPr="00805C29" w:rsidRDefault="00105EFC" w:rsidP="00105EFC">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Blackwell</w:t>
            </w:r>
            <w:proofErr w:type="spellEnd"/>
            <w:r w:rsidRPr="00805C29">
              <w:rPr>
                <w:rFonts w:ascii="Garamond" w:hAnsi="Garamond"/>
                <w:snapToGrid w:val="0"/>
                <w:sz w:val="20"/>
                <w:szCs w:val="20"/>
              </w:rPr>
              <w:t xml:space="preserve">, L. (1993). </w:t>
            </w:r>
            <w:r w:rsidRPr="00805C29">
              <w:rPr>
                <w:rFonts w:ascii="Garamond" w:hAnsi="Garamond"/>
                <w:i/>
                <w:iCs/>
                <w:snapToGrid w:val="0"/>
                <w:sz w:val="20"/>
                <w:szCs w:val="20"/>
              </w:rPr>
              <w:t>La tipografía del SXX</w:t>
            </w:r>
            <w:r w:rsidRPr="00805C29">
              <w:rPr>
                <w:rFonts w:ascii="Garamond" w:hAnsi="Garamond"/>
                <w:snapToGrid w:val="0"/>
                <w:sz w:val="20"/>
                <w:szCs w:val="20"/>
              </w:rPr>
              <w:t xml:space="preserve">. Barcelona: G. </w:t>
            </w:r>
            <w:proofErr w:type="spellStart"/>
            <w:r w:rsidRPr="00805C29">
              <w:rPr>
                <w:rFonts w:ascii="Garamond" w:hAnsi="Garamond"/>
                <w:snapToGrid w:val="0"/>
                <w:sz w:val="20"/>
                <w:szCs w:val="20"/>
              </w:rPr>
              <w:t>Gilli</w:t>
            </w:r>
            <w:proofErr w:type="spellEnd"/>
            <w:r w:rsidRPr="00805C29">
              <w:rPr>
                <w:rFonts w:ascii="Garamond" w:hAnsi="Garamond"/>
                <w:snapToGrid w:val="0"/>
                <w:sz w:val="20"/>
                <w:szCs w:val="20"/>
              </w:rPr>
              <w:t xml:space="preserve">. </w:t>
            </w:r>
          </w:p>
          <w:p w:rsidR="00105EFC" w:rsidRPr="00805C29" w:rsidRDefault="00105EFC" w:rsidP="00105EFC">
            <w:pPr>
              <w:rPr>
                <w:rFonts w:ascii="Garamond" w:hAnsi="Garamond"/>
                <w:sz w:val="20"/>
                <w:szCs w:val="20"/>
              </w:rPr>
            </w:pPr>
            <w:r w:rsidRPr="00805C29">
              <w:rPr>
                <w:rFonts w:ascii="Garamond" w:hAnsi="Garamond"/>
                <w:sz w:val="20"/>
                <w:szCs w:val="20"/>
              </w:rPr>
              <w:t xml:space="preserve">-Blanco, R. (2003) </w:t>
            </w:r>
            <w:proofErr w:type="spellStart"/>
            <w:r w:rsidRPr="00805C29">
              <w:rPr>
                <w:rFonts w:ascii="Garamond" w:hAnsi="Garamond"/>
                <w:i/>
                <w:sz w:val="20"/>
                <w:szCs w:val="20"/>
              </w:rPr>
              <w:t>Sillopatía</w:t>
            </w:r>
            <w:proofErr w:type="spellEnd"/>
            <w:r w:rsidRPr="00805C29">
              <w:rPr>
                <w:rFonts w:ascii="Garamond" w:hAnsi="Garamond"/>
                <w:sz w:val="20"/>
                <w:szCs w:val="20"/>
              </w:rPr>
              <w:t xml:space="preserve">. Argentina: </w:t>
            </w:r>
            <w:proofErr w:type="spellStart"/>
            <w:r w:rsidRPr="00805C29">
              <w:rPr>
                <w:rFonts w:ascii="Garamond" w:hAnsi="Garamond"/>
                <w:sz w:val="20"/>
                <w:szCs w:val="20"/>
              </w:rPr>
              <w:t>Tribalwerks</w:t>
            </w:r>
            <w:proofErr w:type="spellEnd"/>
          </w:p>
          <w:p w:rsidR="00105EFC" w:rsidRPr="00805C29" w:rsidRDefault="00105EFC" w:rsidP="00105EFC">
            <w:pPr>
              <w:widowControl w:val="0"/>
              <w:rPr>
                <w:rFonts w:ascii="Garamond" w:hAnsi="Garamond"/>
                <w:snapToGrid w:val="0"/>
                <w:sz w:val="20"/>
                <w:szCs w:val="20"/>
              </w:rPr>
            </w:pPr>
            <w:r w:rsidRPr="00805C29">
              <w:rPr>
                <w:rFonts w:ascii="Garamond" w:hAnsi="Garamond"/>
                <w:snapToGrid w:val="0"/>
                <w:sz w:val="20"/>
                <w:szCs w:val="20"/>
              </w:rPr>
              <w:t xml:space="preserve">-Block, C. (1992). </w:t>
            </w:r>
            <w:r w:rsidRPr="00805C29">
              <w:rPr>
                <w:rStyle w:val="EncabezadoCar"/>
                <w:rFonts w:ascii="Garamond" w:eastAsiaTheme="majorEastAsia" w:hAnsi="Garamond"/>
                <w:i/>
                <w:iCs/>
                <w:sz w:val="20"/>
              </w:rPr>
              <w:t>Historia del Arte Abstracto</w:t>
            </w:r>
            <w:r w:rsidRPr="00805C29">
              <w:rPr>
                <w:rFonts w:ascii="Garamond" w:hAnsi="Garamond"/>
                <w:snapToGrid w:val="0"/>
                <w:sz w:val="20"/>
                <w:szCs w:val="20"/>
              </w:rPr>
              <w:t xml:space="preserve"> (1900 -1960). Madrid: Cátedra. </w:t>
            </w:r>
          </w:p>
          <w:p w:rsidR="00105EFC" w:rsidRPr="00805C29" w:rsidRDefault="00105EFC" w:rsidP="00105EFC">
            <w:pPr>
              <w:widowControl w:val="0"/>
              <w:rPr>
                <w:rFonts w:ascii="Garamond" w:hAnsi="Garamond"/>
                <w:snapToGrid w:val="0"/>
                <w:sz w:val="20"/>
                <w:szCs w:val="20"/>
              </w:rPr>
            </w:pPr>
            <w:r w:rsidRPr="00793AD8">
              <w:rPr>
                <w:rFonts w:ascii="Garamond" w:hAnsi="Garamond"/>
                <w:snapToGrid w:val="0"/>
                <w:sz w:val="20"/>
                <w:szCs w:val="20"/>
              </w:rPr>
              <w:t>-</w:t>
            </w:r>
            <w:proofErr w:type="spellStart"/>
            <w:r w:rsidRPr="00805C29">
              <w:rPr>
                <w:rFonts w:ascii="Garamond" w:hAnsi="Garamond"/>
                <w:snapToGrid w:val="0"/>
                <w:sz w:val="20"/>
                <w:szCs w:val="20"/>
              </w:rPr>
              <w:t>Bonsiepe</w:t>
            </w:r>
            <w:proofErr w:type="spellEnd"/>
            <w:r w:rsidRPr="00805C29">
              <w:rPr>
                <w:rFonts w:ascii="Garamond" w:hAnsi="Garamond"/>
                <w:snapToGrid w:val="0"/>
                <w:sz w:val="20"/>
                <w:szCs w:val="20"/>
              </w:rPr>
              <w:t xml:space="preserve">, G. (1975) </w:t>
            </w:r>
            <w:r w:rsidRPr="00805C29">
              <w:rPr>
                <w:rStyle w:val="EncabezadoCar"/>
                <w:rFonts w:ascii="Garamond" w:eastAsiaTheme="majorEastAsia" w:hAnsi="Garamond"/>
                <w:i/>
                <w:iCs/>
                <w:sz w:val="20"/>
              </w:rPr>
              <w:t>Diseño industrial, artefacto y proyecto</w:t>
            </w:r>
            <w:r w:rsidRPr="00805C29">
              <w:rPr>
                <w:rFonts w:ascii="Garamond" w:hAnsi="Garamond"/>
                <w:snapToGrid w:val="0"/>
                <w:sz w:val="20"/>
                <w:szCs w:val="20"/>
              </w:rPr>
              <w:t xml:space="preserve">. Madrid: A. Corazón. </w:t>
            </w:r>
          </w:p>
          <w:p w:rsidR="00105EFC" w:rsidRPr="00805C29" w:rsidRDefault="00105EFC" w:rsidP="00105EFC">
            <w:pPr>
              <w:widowControl w:val="0"/>
              <w:rPr>
                <w:rFonts w:ascii="Garamond" w:hAnsi="Garamond"/>
                <w:snapToGrid w:val="0"/>
                <w:sz w:val="20"/>
                <w:szCs w:val="20"/>
              </w:rPr>
            </w:pPr>
            <w:r w:rsidRPr="00793AD8">
              <w:rPr>
                <w:rFonts w:ascii="Garamond" w:hAnsi="Garamond"/>
                <w:snapToGrid w:val="0"/>
                <w:sz w:val="20"/>
                <w:szCs w:val="20"/>
              </w:rPr>
              <w:t>-</w:t>
            </w:r>
            <w:proofErr w:type="spellStart"/>
            <w:r w:rsidRPr="00805C29">
              <w:rPr>
                <w:rFonts w:ascii="Garamond" w:hAnsi="Garamond"/>
                <w:snapToGrid w:val="0"/>
                <w:sz w:val="20"/>
                <w:szCs w:val="20"/>
              </w:rPr>
              <w:t>Branzi</w:t>
            </w:r>
            <w:proofErr w:type="spellEnd"/>
            <w:r w:rsidRPr="00805C29">
              <w:rPr>
                <w:rFonts w:ascii="Garamond" w:hAnsi="Garamond"/>
                <w:snapToGrid w:val="0"/>
                <w:sz w:val="20"/>
                <w:szCs w:val="20"/>
              </w:rPr>
              <w:t xml:space="preserve">, A. (1984) </w:t>
            </w:r>
            <w:r w:rsidRPr="00805C29">
              <w:rPr>
                <w:rStyle w:val="EncabezadoCar"/>
                <w:rFonts w:ascii="Garamond" w:eastAsiaTheme="majorEastAsia" w:hAnsi="Garamond"/>
                <w:i/>
                <w:iCs/>
                <w:sz w:val="20"/>
              </w:rPr>
              <w:t>La  Casa Calda.</w:t>
            </w:r>
            <w:r w:rsidRPr="00805C29">
              <w:rPr>
                <w:rFonts w:ascii="Garamond" w:hAnsi="Garamond"/>
                <w:snapToGrid w:val="0"/>
                <w:sz w:val="20"/>
                <w:szCs w:val="20"/>
              </w:rPr>
              <w:t xml:space="preserve"> </w:t>
            </w:r>
            <w:proofErr w:type="spellStart"/>
            <w:r w:rsidRPr="00805C29">
              <w:rPr>
                <w:rFonts w:ascii="Garamond" w:hAnsi="Garamond"/>
                <w:snapToGrid w:val="0"/>
                <w:sz w:val="20"/>
                <w:szCs w:val="20"/>
              </w:rPr>
              <w:t>Esperienze</w:t>
            </w:r>
            <w:proofErr w:type="spellEnd"/>
            <w:r w:rsidRPr="00805C29">
              <w:rPr>
                <w:rFonts w:ascii="Garamond" w:hAnsi="Garamond"/>
                <w:snapToGrid w:val="0"/>
                <w:sz w:val="20"/>
                <w:szCs w:val="20"/>
              </w:rPr>
              <w:t xml:space="preserve"> del </w:t>
            </w:r>
            <w:proofErr w:type="spellStart"/>
            <w:r w:rsidRPr="00805C29">
              <w:rPr>
                <w:rFonts w:ascii="Garamond" w:hAnsi="Garamond"/>
                <w:snapToGrid w:val="0"/>
                <w:sz w:val="20"/>
                <w:szCs w:val="20"/>
              </w:rPr>
              <w:t>Nuovo</w:t>
            </w:r>
            <w:proofErr w:type="spellEnd"/>
            <w:r w:rsidRPr="00805C29">
              <w:rPr>
                <w:rFonts w:ascii="Garamond" w:hAnsi="Garamond"/>
                <w:snapToGrid w:val="0"/>
                <w:sz w:val="20"/>
                <w:szCs w:val="20"/>
              </w:rPr>
              <w:t xml:space="preserve"> </w:t>
            </w:r>
            <w:proofErr w:type="spellStart"/>
            <w:r w:rsidRPr="00805C29">
              <w:rPr>
                <w:rFonts w:ascii="Garamond" w:hAnsi="Garamond"/>
                <w:snapToGrid w:val="0"/>
                <w:sz w:val="20"/>
                <w:szCs w:val="20"/>
              </w:rPr>
              <w:t>Desing</w:t>
            </w:r>
            <w:proofErr w:type="spellEnd"/>
            <w:r w:rsidRPr="00805C29">
              <w:rPr>
                <w:rFonts w:ascii="Garamond" w:hAnsi="Garamond"/>
                <w:snapToGrid w:val="0"/>
                <w:sz w:val="20"/>
                <w:szCs w:val="20"/>
              </w:rPr>
              <w:t xml:space="preserve"> Italiano. Milán: Idea </w:t>
            </w:r>
            <w:proofErr w:type="spellStart"/>
            <w:r w:rsidRPr="00805C29">
              <w:rPr>
                <w:rFonts w:ascii="Garamond" w:hAnsi="Garamond"/>
                <w:snapToGrid w:val="0"/>
                <w:sz w:val="20"/>
                <w:szCs w:val="20"/>
              </w:rPr>
              <w:t>Books</w:t>
            </w:r>
            <w:proofErr w:type="spellEnd"/>
            <w:r w:rsidRPr="00805C29">
              <w:rPr>
                <w:rFonts w:ascii="Garamond" w:hAnsi="Garamond"/>
                <w:snapToGrid w:val="0"/>
                <w:sz w:val="20"/>
                <w:szCs w:val="20"/>
              </w:rPr>
              <w:t>.</w:t>
            </w:r>
          </w:p>
          <w:p w:rsidR="00105EFC" w:rsidRPr="00805C29" w:rsidRDefault="00105EFC" w:rsidP="00105EFC">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Cassou</w:t>
            </w:r>
            <w:proofErr w:type="spellEnd"/>
            <w:r w:rsidRPr="00805C29">
              <w:rPr>
                <w:rFonts w:ascii="Garamond" w:hAnsi="Garamond"/>
                <w:b/>
                <w:snapToGrid w:val="0"/>
                <w:sz w:val="20"/>
                <w:szCs w:val="20"/>
              </w:rPr>
              <w:t>,</w:t>
            </w:r>
            <w:r w:rsidRPr="00805C29">
              <w:rPr>
                <w:rFonts w:ascii="Garamond" w:hAnsi="Garamond"/>
                <w:snapToGrid w:val="0"/>
                <w:sz w:val="20"/>
                <w:szCs w:val="20"/>
              </w:rPr>
              <w:t xml:space="preserve"> J. (1961). </w:t>
            </w:r>
            <w:r w:rsidRPr="00805C29">
              <w:rPr>
                <w:rStyle w:val="EncabezadoCar"/>
                <w:rFonts w:ascii="Garamond" w:eastAsiaTheme="majorEastAsia" w:hAnsi="Garamond"/>
                <w:i/>
                <w:iCs/>
                <w:sz w:val="20"/>
              </w:rPr>
              <w:t>Panorama de las Artes Plásticas Contemporáneas</w:t>
            </w:r>
            <w:r w:rsidRPr="00805C29">
              <w:rPr>
                <w:rFonts w:ascii="Garamond" w:hAnsi="Garamond"/>
                <w:snapToGrid w:val="0"/>
                <w:sz w:val="20"/>
                <w:szCs w:val="20"/>
              </w:rPr>
              <w:t xml:space="preserve">. Madrid: Guadarrama. </w:t>
            </w:r>
          </w:p>
          <w:p w:rsidR="00105EFC" w:rsidRPr="00805C29" w:rsidRDefault="00105EFC" w:rsidP="00105EFC">
            <w:pPr>
              <w:widowControl w:val="0"/>
              <w:rPr>
                <w:rFonts w:ascii="Garamond" w:hAnsi="Garamond"/>
                <w:snapToGrid w:val="0"/>
                <w:sz w:val="20"/>
                <w:szCs w:val="20"/>
              </w:rPr>
            </w:pPr>
            <w:r w:rsidRPr="00793AD8">
              <w:rPr>
                <w:rFonts w:ascii="Garamond" w:hAnsi="Garamond"/>
                <w:snapToGrid w:val="0"/>
                <w:sz w:val="20"/>
                <w:szCs w:val="20"/>
              </w:rPr>
              <w:t>-</w:t>
            </w:r>
            <w:proofErr w:type="spellStart"/>
            <w:r w:rsidRPr="00805C29">
              <w:rPr>
                <w:rFonts w:ascii="Garamond" w:hAnsi="Garamond"/>
                <w:snapToGrid w:val="0"/>
                <w:sz w:val="20"/>
                <w:szCs w:val="20"/>
              </w:rPr>
              <w:t>Cassou</w:t>
            </w:r>
            <w:proofErr w:type="spellEnd"/>
            <w:r w:rsidRPr="00805C29">
              <w:rPr>
                <w:rFonts w:ascii="Garamond" w:hAnsi="Garamond"/>
                <w:snapToGrid w:val="0"/>
                <w:sz w:val="20"/>
                <w:szCs w:val="20"/>
              </w:rPr>
              <w:t xml:space="preserve">, J. (1963).  </w:t>
            </w:r>
            <w:r w:rsidRPr="00805C29">
              <w:rPr>
                <w:rStyle w:val="EncabezadoCar"/>
                <w:rFonts w:ascii="Garamond" w:eastAsiaTheme="majorEastAsia" w:hAnsi="Garamond"/>
                <w:i/>
                <w:iCs/>
                <w:sz w:val="20"/>
              </w:rPr>
              <w:t xml:space="preserve">Génesis del </w:t>
            </w:r>
            <w:proofErr w:type="spellStart"/>
            <w:r w:rsidRPr="00805C29">
              <w:rPr>
                <w:rStyle w:val="EncabezadoCar"/>
                <w:rFonts w:ascii="Garamond" w:eastAsiaTheme="majorEastAsia" w:hAnsi="Garamond"/>
                <w:i/>
                <w:iCs/>
                <w:sz w:val="20"/>
              </w:rPr>
              <w:t>s.XX</w:t>
            </w:r>
            <w:proofErr w:type="spellEnd"/>
            <w:r w:rsidRPr="00805C29">
              <w:rPr>
                <w:rFonts w:ascii="Garamond" w:hAnsi="Garamond"/>
                <w:snapToGrid w:val="0"/>
                <w:sz w:val="20"/>
                <w:szCs w:val="20"/>
              </w:rPr>
              <w:t xml:space="preserve">. Barcelona: Salvat. </w:t>
            </w:r>
          </w:p>
          <w:p w:rsidR="00105EFC" w:rsidRPr="00805C29" w:rsidRDefault="00105EFC" w:rsidP="00105EFC">
            <w:pPr>
              <w:rPr>
                <w:rFonts w:ascii="Garamond" w:hAnsi="Garamond"/>
                <w:snapToGrid w:val="0"/>
                <w:sz w:val="20"/>
                <w:szCs w:val="20"/>
              </w:rPr>
            </w:pPr>
            <w:r w:rsidRPr="00805C29">
              <w:rPr>
                <w:rFonts w:ascii="Garamond" w:hAnsi="Garamond"/>
                <w:snapToGrid w:val="0"/>
                <w:sz w:val="20"/>
                <w:szCs w:val="20"/>
              </w:rPr>
              <w:t xml:space="preserve">-Casullo, </w:t>
            </w:r>
            <w:proofErr w:type="spellStart"/>
            <w:r w:rsidRPr="00805C29">
              <w:rPr>
                <w:rFonts w:ascii="Garamond" w:hAnsi="Garamond"/>
                <w:snapToGrid w:val="0"/>
                <w:sz w:val="20"/>
                <w:szCs w:val="20"/>
              </w:rPr>
              <w:t>Forster</w:t>
            </w:r>
            <w:proofErr w:type="spellEnd"/>
            <w:r w:rsidRPr="00805C29">
              <w:rPr>
                <w:rFonts w:ascii="Garamond" w:hAnsi="Garamond"/>
                <w:snapToGrid w:val="0"/>
                <w:sz w:val="20"/>
                <w:szCs w:val="20"/>
              </w:rPr>
              <w:t xml:space="preserve"> y </w:t>
            </w:r>
            <w:proofErr w:type="spellStart"/>
            <w:r w:rsidRPr="00805C29">
              <w:rPr>
                <w:rFonts w:ascii="Garamond" w:hAnsi="Garamond"/>
                <w:snapToGrid w:val="0"/>
                <w:sz w:val="20"/>
                <w:szCs w:val="20"/>
              </w:rPr>
              <w:t>Kaufman</w:t>
            </w:r>
            <w:proofErr w:type="spellEnd"/>
            <w:r w:rsidRPr="00805C29">
              <w:rPr>
                <w:rFonts w:ascii="Garamond" w:hAnsi="Garamond"/>
                <w:snapToGrid w:val="0"/>
                <w:sz w:val="20"/>
                <w:szCs w:val="20"/>
              </w:rPr>
              <w:t xml:space="preserve">. (1999). </w:t>
            </w:r>
            <w:r w:rsidRPr="00805C29">
              <w:rPr>
                <w:rStyle w:val="EncabezadoCar"/>
                <w:rFonts w:ascii="Garamond" w:eastAsiaTheme="majorEastAsia" w:hAnsi="Garamond"/>
                <w:i/>
                <w:iCs/>
                <w:sz w:val="20"/>
              </w:rPr>
              <w:t>Itinerarios de la Modernidad</w:t>
            </w:r>
            <w:r w:rsidRPr="00805C29">
              <w:rPr>
                <w:rFonts w:ascii="Garamond" w:hAnsi="Garamond"/>
                <w:snapToGrid w:val="0"/>
                <w:sz w:val="20"/>
                <w:szCs w:val="20"/>
              </w:rPr>
              <w:t>. Bs.</w:t>
            </w:r>
            <w:r>
              <w:rPr>
                <w:rFonts w:ascii="Garamond" w:hAnsi="Garamond"/>
                <w:snapToGrid w:val="0"/>
                <w:sz w:val="20"/>
                <w:szCs w:val="20"/>
              </w:rPr>
              <w:t xml:space="preserve"> </w:t>
            </w:r>
            <w:r w:rsidRPr="00805C29">
              <w:rPr>
                <w:rFonts w:ascii="Garamond" w:hAnsi="Garamond"/>
                <w:snapToGrid w:val="0"/>
                <w:sz w:val="20"/>
                <w:szCs w:val="20"/>
              </w:rPr>
              <w:t xml:space="preserve">As.: </w:t>
            </w:r>
            <w:proofErr w:type="spellStart"/>
            <w:r w:rsidRPr="00805C29">
              <w:rPr>
                <w:rFonts w:ascii="Garamond" w:hAnsi="Garamond"/>
                <w:snapToGrid w:val="0"/>
                <w:sz w:val="20"/>
                <w:szCs w:val="20"/>
              </w:rPr>
              <w:t>Eudeba</w:t>
            </w:r>
            <w:proofErr w:type="spellEnd"/>
            <w:r w:rsidRPr="00805C29">
              <w:rPr>
                <w:rFonts w:ascii="Garamond" w:hAnsi="Garamond"/>
                <w:snapToGrid w:val="0"/>
                <w:sz w:val="20"/>
                <w:szCs w:val="20"/>
              </w:rPr>
              <w:t xml:space="preserve">. </w:t>
            </w:r>
          </w:p>
          <w:p w:rsidR="00105EFC" w:rsidRPr="00805C29" w:rsidRDefault="00105EFC" w:rsidP="00105EFC">
            <w:pPr>
              <w:widowControl w:val="0"/>
              <w:rPr>
                <w:rFonts w:ascii="Garamond" w:hAnsi="Garamond"/>
                <w:snapToGrid w:val="0"/>
                <w:sz w:val="20"/>
                <w:szCs w:val="20"/>
              </w:rPr>
            </w:pPr>
            <w:r w:rsidRPr="00805C29">
              <w:rPr>
                <w:rFonts w:ascii="Garamond" w:hAnsi="Garamond"/>
                <w:snapToGrid w:val="0"/>
                <w:sz w:val="20"/>
                <w:szCs w:val="20"/>
              </w:rPr>
              <w:t xml:space="preserve">-Cook, P. y Otros. (1991). </w:t>
            </w:r>
            <w:r w:rsidRPr="00805C29">
              <w:rPr>
                <w:rStyle w:val="EncabezadoCar"/>
                <w:rFonts w:ascii="Garamond" w:eastAsiaTheme="majorEastAsia" w:hAnsi="Garamond"/>
                <w:i/>
                <w:iCs/>
                <w:sz w:val="20"/>
              </w:rPr>
              <w:t>Nuevos lenguajes en la arquitectura</w:t>
            </w:r>
            <w:r w:rsidRPr="00805C29">
              <w:rPr>
                <w:rFonts w:ascii="Garamond" w:hAnsi="Garamond"/>
                <w:snapToGrid w:val="0"/>
                <w:sz w:val="20"/>
                <w:szCs w:val="20"/>
              </w:rPr>
              <w:t xml:space="preserve">. Barcelona: </w:t>
            </w:r>
            <w:proofErr w:type="spellStart"/>
            <w:r w:rsidRPr="00805C29">
              <w:rPr>
                <w:rFonts w:ascii="Garamond" w:hAnsi="Garamond"/>
                <w:snapToGrid w:val="0"/>
                <w:sz w:val="20"/>
                <w:szCs w:val="20"/>
              </w:rPr>
              <w:t>GGilli</w:t>
            </w:r>
            <w:proofErr w:type="spellEnd"/>
            <w:r w:rsidRPr="00805C29">
              <w:rPr>
                <w:rFonts w:ascii="Garamond" w:hAnsi="Garamond"/>
                <w:snapToGrid w:val="0"/>
                <w:sz w:val="20"/>
                <w:szCs w:val="20"/>
              </w:rPr>
              <w:t xml:space="preserve">. </w:t>
            </w:r>
          </w:p>
          <w:p w:rsidR="00105EFC" w:rsidRPr="00805C29" w:rsidRDefault="00105EFC" w:rsidP="00105EFC">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Costantino</w:t>
            </w:r>
            <w:proofErr w:type="spellEnd"/>
            <w:r w:rsidRPr="00805C29">
              <w:rPr>
                <w:rFonts w:ascii="Garamond" w:hAnsi="Garamond"/>
                <w:snapToGrid w:val="0"/>
                <w:sz w:val="20"/>
                <w:szCs w:val="20"/>
              </w:rPr>
              <w:t xml:space="preserve">, M. (1993). </w:t>
            </w:r>
            <w:r w:rsidRPr="00805C29">
              <w:rPr>
                <w:rFonts w:ascii="Garamond" w:hAnsi="Garamond"/>
                <w:i/>
                <w:snapToGrid w:val="0"/>
                <w:sz w:val="20"/>
                <w:szCs w:val="20"/>
              </w:rPr>
              <w:t xml:space="preserve">Art </w:t>
            </w:r>
            <w:proofErr w:type="spellStart"/>
            <w:r w:rsidRPr="00805C29">
              <w:rPr>
                <w:rFonts w:ascii="Garamond" w:hAnsi="Garamond"/>
                <w:i/>
                <w:snapToGrid w:val="0"/>
                <w:sz w:val="20"/>
                <w:szCs w:val="20"/>
              </w:rPr>
              <w:t>Nouveau</w:t>
            </w:r>
            <w:proofErr w:type="spellEnd"/>
            <w:r w:rsidRPr="00805C29">
              <w:rPr>
                <w:rFonts w:ascii="Garamond" w:hAnsi="Garamond"/>
                <w:snapToGrid w:val="0"/>
                <w:sz w:val="20"/>
                <w:szCs w:val="20"/>
              </w:rPr>
              <w:t>. Madrid: Lisboa.</w:t>
            </w:r>
          </w:p>
          <w:p w:rsidR="00105EFC" w:rsidRPr="00805C29" w:rsidRDefault="00105EFC" w:rsidP="00105EFC">
            <w:pPr>
              <w:widowControl w:val="0"/>
              <w:rPr>
                <w:rStyle w:val="EncabezadoCar"/>
                <w:rFonts w:ascii="Garamond" w:eastAsiaTheme="majorEastAsia" w:hAnsi="Garamond"/>
                <w:i/>
                <w:iCs/>
                <w:color w:val="000000"/>
                <w:sz w:val="20"/>
              </w:rPr>
            </w:pPr>
            <w:r w:rsidRPr="00805C29">
              <w:rPr>
                <w:rFonts w:ascii="Garamond" w:hAnsi="Garamond"/>
                <w:snapToGrid w:val="0"/>
                <w:color w:val="000000"/>
                <w:sz w:val="20"/>
                <w:szCs w:val="20"/>
              </w:rPr>
              <w:t xml:space="preserve">-De </w:t>
            </w:r>
            <w:proofErr w:type="spellStart"/>
            <w:r w:rsidRPr="00805C29">
              <w:rPr>
                <w:rFonts w:ascii="Garamond" w:hAnsi="Garamond"/>
                <w:snapToGrid w:val="0"/>
                <w:color w:val="000000"/>
                <w:sz w:val="20"/>
                <w:szCs w:val="20"/>
              </w:rPr>
              <w:t>Micheli</w:t>
            </w:r>
            <w:proofErr w:type="spellEnd"/>
            <w:r w:rsidRPr="00805C29">
              <w:rPr>
                <w:rFonts w:ascii="Garamond" w:hAnsi="Garamond"/>
                <w:snapToGrid w:val="0"/>
                <w:color w:val="000000"/>
                <w:sz w:val="20"/>
                <w:szCs w:val="20"/>
              </w:rPr>
              <w:t xml:space="preserve">, M. (1968) </w:t>
            </w:r>
            <w:r w:rsidRPr="00805C29">
              <w:rPr>
                <w:rStyle w:val="EncabezadoCar"/>
                <w:rFonts w:ascii="Garamond" w:eastAsiaTheme="majorEastAsia" w:hAnsi="Garamond"/>
                <w:i/>
                <w:iCs/>
                <w:color w:val="000000"/>
                <w:sz w:val="20"/>
              </w:rPr>
              <w:t>Vanguardias Artísticas del s. XX.</w:t>
            </w:r>
            <w:r w:rsidRPr="00805C29">
              <w:rPr>
                <w:rFonts w:ascii="Garamond" w:hAnsi="Garamond"/>
                <w:snapToGrid w:val="0"/>
                <w:color w:val="000000"/>
                <w:sz w:val="20"/>
                <w:szCs w:val="20"/>
              </w:rPr>
              <w:t xml:space="preserve"> Córdoba. Universidad</w:t>
            </w:r>
          </w:p>
          <w:p w:rsidR="00105EFC" w:rsidRPr="00805C29" w:rsidRDefault="00105EFC" w:rsidP="00105EFC">
            <w:pPr>
              <w:widowControl w:val="0"/>
              <w:rPr>
                <w:rFonts w:ascii="Garamond" w:hAnsi="Garamond"/>
                <w:snapToGrid w:val="0"/>
                <w:color w:val="000000"/>
                <w:sz w:val="20"/>
                <w:szCs w:val="20"/>
              </w:rPr>
            </w:pPr>
            <w:r w:rsidRPr="00805C29">
              <w:rPr>
                <w:rFonts w:ascii="Garamond" w:hAnsi="Garamond"/>
                <w:snapToGrid w:val="0"/>
                <w:color w:val="000000"/>
                <w:sz w:val="20"/>
                <w:szCs w:val="20"/>
              </w:rPr>
              <w:t>-</w:t>
            </w:r>
            <w:proofErr w:type="spellStart"/>
            <w:r w:rsidRPr="00805C29">
              <w:rPr>
                <w:rFonts w:ascii="Garamond" w:hAnsi="Garamond"/>
                <w:snapToGrid w:val="0"/>
                <w:color w:val="000000"/>
                <w:sz w:val="20"/>
                <w:szCs w:val="20"/>
              </w:rPr>
              <w:t>Dorfles</w:t>
            </w:r>
            <w:proofErr w:type="spellEnd"/>
            <w:r w:rsidRPr="00805C29">
              <w:rPr>
                <w:rFonts w:ascii="Garamond" w:hAnsi="Garamond"/>
                <w:b/>
                <w:snapToGrid w:val="0"/>
                <w:color w:val="000000"/>
                <w:sz w:val="20"/>
                <w:szCs w:val="20"/>
              </w:rPr>
              <w:t>,</w:t>
            </w:r>
            <w:r w:rsidRPr="00805C29">
              <w:rPr>
                <w:rFonts w:ascii="Garamond" w:hAnsi="Garamond"/>
                <w:snapToGrid w:val="0"/>
                <w:color w:val="000000"/>
                <w:sz w:val="20"/>
                <w:szCs w:val="20"/>
              </w:rPr>
              <w:t xml:space="preserve"> G. (1972) </w:t>
            </w:r>
            <w:r w:rsidRPr="00805C29">
              <w:rPr>
                <w:rStyle w:val="EncabezadoCar"/>
                <w:rFonts w:ascii="Garamond" w:eastAsiaTheme="majorEastAsia" w:hAnsi="Garamond"/>
                <w:i/>
                <w:iCs/>
                <w:color w:val="000000"/>
                <w:sz w:val="20"/>
              </w:rPr>
              <w:t>Símbolo, comunicación y consumo.</w:t>
            </w:r>
            <w:r w:rsidRPr="00805C29">
              <w:rPr>
                <w:rFonts w:ascii="Garamond" w:hAnsi="Garamond"/>
                <w:snapToGrid w:val="0"/>
                <w:color w:val="000000"/>
                <w:sz w:val="20"/>
                <w:szCs w:val="20"/>
              </w:rPr>
              <w:t xml:space="preserve"> Barcelona: Lumen.</w:t>
            </w:r>
          </w:p>
          <w:p w:rsidR="00105EFC" w:rsidRPr="00805C29" w:rsidRDefault="00105EFC" w:rsidP="00105EFC">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Dorfles</w:t>
            </w:r>
            <w:proofErr w:type="spellEnd"/>
            <w:r w:rsidRPr="00805C29">
              <w:rPr>
                <w:rFonts w:ascii="Garamond" w:hAnsi="Garamond"/>
                <w:snapToGrid w:val="0"/>
                <w:sz w:val="20"/>
                <w:szCs w:val="20"/>
              </w:rPr>
              <w:t xml:space="preserve">, G. (1973). </w:t>
            </w:r>
            <w:r w:rsidRPr="00805C29">
              <w:rPr>
                <w:rStyle w:val="EncabezadoCar"/>
                <w:rFonts w:ascii="Garamond" w:eastAsiaTheme="majorEastAsia" w:hAnsi="Garamond"/>
                <w:i/>
                <w:iCs/>
                <w:sz w:val="20"/>
              </w:rPr>
              <w:t>Últimas tendencias</w:t>
            </w:r>
            <w:r w:rsidRPr="00805C29">
              <w:rPr>
                <w:rFonts w:ascii="Garamond" w:hAnsi="Garamond"/>
                <w:snapToGrid w:val="0"/>
                <w:sz w:val="20"/>
                <w:szCs w:val="20"/>
              </w:rPr>
              <w:t xml:space="preserve">. Barcelona: Labor. </w:t>
            </w:r>
          </w:p>
          <w:p w:rsidR="001C7FFA" w:rsidRPr="00805C29" w:rsidRDefault="001C7FFA" w:rsidP="001C7FFA">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Francastel</w:t>
            </w:r>
            <w:proofErr w:type="spellEnd"/>
            <w:r w:rsidRPr="00805C29">
              <w:rPr>
                <w:rFonts w:ascii="Garamond" w:hAnsi="Garamond"/>
                <w:snapToGrid w:val="0"/>
                <w:sz w:val="20"/>
                <w:szCs w:val="20"/>
              </w:rPr>
              <w:t xml:space="preserve">, P. (1989). </w:t>
            </w:r>
            <w:r w:rsidRPr="00805C29">
              <w:rPr>
                <w:rStyle w:val="EncabezadoCar"/>
                <w:rFonts w:ascii="Garamond" w:eastAsiaTheme="majorEastAsia" w:hAnsi="Garamond"/>
                <w:i/>
                <w:iCs/>
                <w:sz w:val="20"/>
              </w:rPr>
              <w:t xml:space="preserve">Historia de la pintura francesa. </w:t>
            </w:r>
            <w:r w:rsidRPr="00805C29">
              <w:rPr>
                <w:rFonts w:ascii="Garamond" w:hAnsi="Garamond"/>
                <w:snapToGrid w:val="0"/>
                <w:sz w:val="20"/>
                <w:szCs w:val="20"/>
              </w:rPr>
              <w:t xml:space="preserve">Madrid: Alianza Forma. </w:t>
            </w:r>
          </w:p>
          <w:p w:rsidR="001C7FFA" w:rsidRPr="00805C29" w:rsidRDefault="001C7FFA" w:rsidP="001C7FFA">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Frascara</w:t>
            </w:r>
            <w:proofErr w:type="spellEnd"/>
            <w:r w:rsidRPr="00805C29">
              <w:rPr>
                <w:rFonts w:ascii="Garamond" w:hAnsi="Garamond"/>
                <w:snapToGrid w:val="0"/>
                <w:sz w:val="20"/>
                <w:szCs w:val="20"/>
              </w:rPr>
              <w:t xml:space="preserve">, J. (1984).  ICOGRADA, Documento A.D.G. </w:t>
            </w:r>
          </w:p>
          <w:p w:rsidR="001C7FFA" w:rsidRPr="00805C29" w:rsidRDefault="001C7FFA" w:rsidP="001C7FFA">
            <w:pPr>
              <w:widowControl w:val="0"/>
              <w:rPr>
                <w:rFonts w:ascii="Garamond" w:hAnsi="Garamond"/>
                <w:snapToGrid w:val="0"/>
                <w:sz w:val="20"/>
                <w:szCs w:val="20"/>
              </w:rPr>
            </w:pPr>
            <w:r w:rsidRPr="00805C29">
              <w:rPr>
                <w:rFonts w:ascii="Garamond" w:hAnsi="Garamond"/>
                <w:snapToGrid w:val="0"/>
                <w:sz w:val="20"/>
                <w:szCs w:val="20"/>
              </w:rPr>
              <w:t xml:space="preserve">-García, G. y otros. (1987). </w:t>
            </w:r>
            <w:r w:rsidRPr="00805C29">
              <w:rPr>
                <w:rStyle w:val="EncabezadoCar"/>
                <w:rFonts w:ascii="Garamond" w:eastAsiaTheme="majorEastAsia" w:hAnsi="Garamond"/>
                <w:i/>
                <w:iCs/>
                <w:sz w:val="20"/>
              </w:rPr>
              <w:t>Panorama histórico del diseño gráfico contemporáneo</w:t>
            </w:r>
            <w:r w:rsidRPr="00805C29">
              <w:rPr>
                <w:rFonts w:ascii="Garamond" w:hAnsi="Garamond"/>
                <w:snapToGrid w:val="0"/>
                <w:sz w:val="20"/>
                <w:szCs w:val="20"/>
              </w:rPr>
              <w:t xml:space="preserve">. Argentina: C.P. 67. </w:t>
            </w:r>
          </w:p>
          <w:p w:rsidR="001C7FFA" w:rsidRPr="001C7FFA" w:rsidRDefault="001C7FFA" w:rsidP="001C7FFA">
            <w:pPr>
              <w:pStyle w:val="Encabezado"/>
              <w:widowControl w:val="0"/>
              <w:tabs>
                <w:tab w:val="left" w:pos="708"/>
              </w:tabs>
              <w:rPr>
                <w:rFonts w:ascii="Garamond" w:hAnsi="Garamond"/>
                <w:snapToGrid w:val="0"/>
                <w:sz w:val="20"/>
                <w:szCs w:val="20"/>
              </w:rPr>
            </w:pPr>
            <w:r w:rsidRPr="001C7FFA">
              <w:rPr>
                <w:rFonts w:ascii="Garamond" w:hAnsi="Garamond"/>
                <w:snapToGrid w:val="0"/>
                <w:sz w:val="20"/>
                <w:szCs w:val="20"/>
              </w:rPr>
              <w:t>-</w:t>
            </w:r>
            <w:proofErr w:type="spellStart"/>
            <w:r w:rsidRPr="001C7FFA">
              <w:rPr>
                <w:rFonts w:ascii="Garamond" w:hAnsi="Garamond"/>
                <w:snapToGrid w:val="0"/>
                <w:sz w:val="20"/>
                <w:szCs w:val="20"/>
              </w:rPr>
              <w:t>Giedion</w:t>
            </w:r>
            <w:proofErr w:type="spellEnd"/>
            <w:r w:rsidRPr="001C7FFA">
              <w:rPr>
                <w:rFonts w:ascii="Garamond" w:hAnsi="Garamond"/>
                <w:snapToGrid w:val="0"/>
                <w:sz w:val="20"/>
                <w:szCs w:val="20"/>
              </w:rPr>
              <w:t xml:space="preserve">, S. (1961). </w:t>
            </w:r>
            <w:r w:rsidRPr="001C7FFA">
              <w:rPr>
                <w:rFonts w:ascii="Garamond" w:hAnsi="Garamond"/>
                <w:i/>
                <w:iCs/>
                <w:sz w:val="20"/>
                <w:szCs w:val="20"/>
              </w:rPr>
              <w:t>Espacio, tiempo y arquitectura</w:t>
            </w:r>
            <w:r w:rsidRPr="001C7FFA">
              <w:rPr>
                <w:rFonts w:ascii="Garamond" w:hAnsi="Garamond"/>
                <w:snapToGrid w:val="0"/>
                <w:sz w:val="20"/>
                <w:szCs w:val="20"/>
              </w:rPr>
              <w:t xml:space="preserve">. Barcelona. </w:t>
            </w:r>
          </w:p>
          <w:p w:rsidR="001C7FFA" w:rsidRPr="00805C29" w:rsidRDefault="001C7FFA" w:rsidP="001C7FFA">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Honour</w:t>
            </w:r>
            <w:proofErr w:type="spellEnd"/>
            <w:r w:rsidRPr="00805C29">
              <w:rPr>
                <w:rFonts w:ascii="Garamond" w:hAnsi="Garamond"/>
                <w:snapToGrid w:val="0"/>
                <w:sz w:val="20"/>
                <w:szCs w:val="20"/>
              </w:rPr>
              <w:t xml:space="preserve">, H. (1982). </w:t>
            </w:r>
            <w:r w:rsidRPr="00805C29">
              <w:rPr>
                <w:rStyle w:val="EncabezadoCar"/>
                <w:rFonts w:ascii="Garamond" w:eastAsiaTheme="majorEastAsia" w:hAnsi="Garamond"/>
                <w:i/>
                <w:iCs/>
                <w:sz w:val="20"/>
              </w:rPr>
              <w:t xml:space="preserve">El Neoclasicismo. </w:t>
            </w:r>
            <w:r w:rsidRPr="00805C29">
              <w:rPr>
                <w:rFonts w:ascii="Garamond" w:hAnsi="Garamond"/>
                <w:snapToGrid w:val="0"/>
                <w:sz w:val="20"/>
                <w:szCs w:val="20"/>
              </w:rPr>
              <w:t xml:space="preserve">Madrid: </w:t>
            </w:r>
            <w:proofErr w:type="spellStart"/>
            <w:r w:rsidRPr="00805C29">
              <w:rPr>
                <w:rFonts w:ascii="Garamond" w:hAnsi="Garamond"/>
                <w:snapToGrid w:val="0"/>
                <w:sz w:val="20"/>
                <w:szCs w:val="20"/>
              </w:rPr>
              <w:t>Xarait</w:t>
            </w:r>
            <w:proofErr w:type="spellEnd"/>
            <w:r w:rsidRPr="00805C29">
              <w:rPr>
                <w:rFonts w:ascii="Garamond" w:hAnsi="Garamond"/>
                <w:snapToGrid w:val="0"/>
                <w:sz w:val="20"/>
                <w:szCs w:val="20"/>
              </w:rPr>
              <w:t xml:space="preserve">. </w:t>
            </w:r>
          </w:p>
          <w:p w:rsidR="001C7FFA" w:rsidRPr="00805C29" w:rsidRDefault="001C7FFA" w:rsidP="001C7FFA">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Huyghe</w:t>
            </w:r>
            <w:proofErr w:type="spellEnd"/>
            <w:r w:rsidRPr="00805C29">
              <w:rPr>
                <w:rFonts w:ascii="Garamond" w:hAnsi="Garamond"/>
                <w:snapToGrid w:val="0"/>
                <w:sz w:val="20"/>
                <w:szCs w:val="20"/>
              </w:rPr>
              <w:t xml:space="preserve">, R. (1972) </w:t>
            </w:r>
            <w:r w:rsidRPr="00805C29">
              <w:rPr>
                <w:rStyle w:val="EncabezadoCar"/>
                <w:rFonts w:ascii="Garamond" w:eastAsiaTheme="majorEastAsia" w:hAnsi="Garamond"/>
                <w:i/>
                <w:iCs/>
                <w:sz w:val="20"/>
              </w:rPr>
              <w:t>El Arte y el mundo Moderno</w:t>
            </w:r>
            <w:r w:rsidRPr="00805C29">
              <w:rPr>
                <w:rFonts w:ascii="Garamond" w:hAnsi="Garamond"/>
                <w:snapToGrid w:val="0"/>
                <w:sz w:val="20"/>
                <w:szCs w:val="20"/>
              </w:rPr>
              <w:t xml:space="preserve">. Barcelona: Planeta. Tomos 1 y 2. </w:t>
            </w:r>
          </w:p>
          <w:p w:rsidR="001C7FFA" w:rsidRPr="00805C29" w:rsidRDefault="001C7FFA" w:rsidP="001C7FFA">
            <w:pPr>
              <w:widowControl w:val="0"/>
              <w:rPr>
                <w:rFonts w:ascii="Garamond" w:hAnsi="Garamond"/>
                <w:snapToGrid w:val="0"/>
                <w:color w:val="000000"/>
                <w:sz w:val="20"/>
                <w:szCs w:val="20"/>
              </w:rPr>
            </w:pPr>
            <w:r w:rsidRPr="00805C29">
              <w:rPr>
                <w:rFonts w:ascii="Garamond" w:hAnsi="Garamond"/>
                <w:snapToGrid w:val="0"/>
                <w:color w:val="000000"/>
                <w:sz w:val="20"/>
                <w:szCs w:val="20"/>
              </w:rPr>
              <w:t>-</w:t>
            </w:r>
            <w:proofErr w:type="spellStart"/>
            <w:r w:rsidRPr="00805C29">
              <w:rPr>
                <w:rFonts w:ascii="Garamond" w:hAnsi="Garamond"/>
                <w:snapToGrid w:val="0"/>
                <w:color w:val="000000"/>
                <w:sz w:val="20"/>
                <w:szCs w:val="20"/>
              </w:rPr>
              <w:t>Jenks</w:t>
            </w:r>
            <w:proofErr w:type="spellEnd"/>
            <w:r w:rsidRPr="00805C29">
              <w:rPr>
                <w:rFonts w:ascii="Garamond" w:hAnsi="Garamond"/>
                <w:snapToGrid w:val="0"/>
                <w:color w:val="000000"/>
                <w:sz w:val="20"/>
                <w:szCs w:val="20"/>
              </w:rPr>
              <w:t xml:space="preserve">, </w:t>
            </w:r>
            <w:proofErr w:type="spellStart"/>
            <w:r w:rsidRPr="00805C29">
              <w:rPr>
                <w:rFonts w:ascii="Garamond" w:hAnsi="Garamond"/>
                <w:snapToGrid w:val="0"/>
                <w:color w:val="000000"/>
                <w:sz w:val="20"/>
                <w:szCs w:val="20"/>
              </w:rPr>
              <w:t>Ch.</w:t>
            </w:r>
            <w:proofErr w:type="spellEnd"/>
            <w:r w:rsidRPr="00805C29">
              <w:rPr>
                <w:rFonts w:ascii="Garamond" w:hAnsi="Garamond"/>
                <w:snapToGrid w:val="0"/>
                <w:color w:val="000000"/>
                <w:sz w:val="20"/>
                <w:szCs w:val="20"/>
              </w:rPr>
              <w:t xml:space="preserve">: (1984) </w:t>
            </w:r>
            <w:r w:rsidRPr="00805C29">
              <w:rPr>
                <w:rStyle w:val="EncabezadoCar"/>
                <w:rFonts w:ascii="Garamond" w:eastAsiaTheme="majorEastAsia" w:hAnsi="Garamond"/>
                <w:i/>
                <w:iCs/>
                <w:color w:val="000000"/>
                <w:sz w:val="20"/>
              </w:rPr>
              <w:t xml:space="preserve">Lenguaje de la arquitectura posmoderna. </w:t>
            </w:r>
            <w:r w:rsidRPr="00805C29">
              <w:rPr>
                <w:rFonts w:ascii="Garamond" w:hAnsi="Garamond"/>
                <w:snapToGrid w:val="0"/>
                <w:color w:val="000000"/>
                <w:sz w:val="20"/>
                <w:szCs w:val="20"/>
              </w:rPr>
              <w:t xml:space="preserve">Barcelona: G. </w:t>
            </w:r>
            <w:proofErr w:type="spellStart"/>
            <w:r w:rsidRPr="00805C29">
              <w:rPr>
                <w:rFonts w:ascii="Garamond" w:hAnsi="Garamond"/>
                <w:snapToGrid w:val="0"/>
                <w:color w:val="000000"/>
                <w:sz w:val="20"/>
                <w:szCs w:val="20"/>
              </w:rPr>
              <w:t>Gilli</w:t>
            </w:r>
            <w:proofErr w:type="spellEnd"/>
            <w:r w:rsidRPr="00805C29">
              <w:rPr>
                <w:rFonts w:ascii="Garamond" w:hAnsi="Garamond"/>
                <w:snapToGrid w:val="0"/>
                <w:color w:val="000000"/>
                <w:sz w:val="20"/>
                <w:szCs w:val="20"/>
              </w:rPr>
              <w:t xml:space="preserve">. </w:t>
            </w:r>
          </w:p>
          <w:p w:rsidR="001C7FFA" w:rsidRPr="001C7FFA" w:rsidRDefault="001C7FFA" w:rsidP="001C7FFA">
            <w:pPr>
              <w:widowControl w:val="0"/>
              <w:rPr>
                <w:rFonts w:ascii="Garamond" w:hAnsi="Garamond"/>
                <w:snapToGrid w:val="0"/>
                <w:sz w:val="20"/>
                <w:szCs w:val="20"/>
                <w:lang w:val="en-US"/>
              </w:rPr>
            </w:pPr>
            <w:r w:rsidRPr="00805C29">
              <w:rPr>
                <w:rFonts w:ascii="Garamond" w:hAnsi="Garamond"/>
                <w:snapToGrid w:val="0"/>
                <w:sz w:val="20"/>
                <w:szCs w:val="20"/>
              </w:rPr>
              <w:t>-</w:t>
            </w:r>
            <w:proofErr w:type="spellStart"/>
            <w:r w:rsidRPr="00805C29">
              <w:rPr>
                <w:rFonts w:ascii="Garamond" w:hAnsi="Garamond"/>
                <w:snapToGrid w:val="0"/>
                <w:sz w:val="20"/>
                <w:szCs w:val="20"/>
              </w:rPr>
              <w:t>Kämpfen</w:t>
            </w:r>
            <w:proofErr w:type="spellEnd"/>
            <w:r w:rsidRPr="00805C29">
              <w:rPr>
                <w:rFonts w:ascii="Garamond" w:hAnsi="Garamond"/>
                <w:snapToGrid w:val="0"/>
                <w:sz w:val="20"/>
                <w:szCs w:val="20"/>
              </w:rPr>
              <w:t xml:space="preserve">, W. (1980). </w:t>
            </w:r>
            <w:proofErr w:type="spellStart"/>
            <w:r w:rsidRPr="001C7FFA">
              <w:rPr>
                <w:rFonts w:ascii="Garamond" w:hAnsi="Garamond"/>
                <w:snapToGrid w:val="0"/>
                <w:sz w:val="20"/>
                <w:szCs w:val="20"/>
                <w:lang w:val="en-US"/>
              </w:rPr>
              <w:t>Offizielle</w:t>
            </w:r>
            <w:proofErr w:type="spellEnd"/>
            <w:r w:rsidRPr="001C7FFA">
              <w:rPr>
                <w:rFonts w:ascii="Garamond" w:hAnsi="Garamond"/>
                <w:snapToGrid w:val="0"/>
                <w:sz w:val="20"/>
                <w:szCs w:val="20"/>
                <w:lang w:val="en-US"/>
              </w:rPr>
              <w:t xml:space="preserve"> </w:t>
            </w:r>
            <w:proofErr w:type="spellStart"/>
            <w:r w:rsidRPr="001C7FFA">
              <w:rPr>
                <w:rFonts w:ascii="Garamond" w:hAnsi="Garamond"/>
                <w:snapToGrid w:val="0"/>
                <w:sz w:val="20"/>
                <w:szCs w:val="20"/>
                <w:lang w:val="en-US"/>
              </w:rPr>
              <w:t>Schweizer</w:t>
            </w:r>
            <w:proofErr w:type="spellEnd"/>
            <w:r w:rsidRPr="001C7FFA">
              <w:rPr>
                <w:rFonts w:ascii="Garamond" w:hAnsi="Garamond"/>
                <w:snapToGrid w:val="0"/>
                <w:sz w:val="20"/>
                <w:szCs w:val="20"/>
                <w:lang w:val="en-US"/>
              </w:rPr>
              <w:t xml:space="preserve"> </w:t>
            </w:r>
            <w:proofErr w:type="spellStart"/>
            <w:r w:rsidRPr="001C7FFA">
              <w:rPr>
                <w:rFonts w:ascii="Garamond" w:hAnsi="Garamond"/>
                <w:snapToGrid w:val="0"/>
                <w:sz w:val="20"/>
                <w:szCs w:val="20"/>
                <w:lang w:val="en-US"/>
              </w:rPr>
              <w:t>Grafik</w:t>
            </w:r>
            <w:proofErr w:type="spellEnd"/>
            <w:r w:rsidRPr="001C7FFA">
              <w:rPr>
                <w:rFonts w:ascii="Garamond" w:hAnsi="Garamond"/>
                <w:snapToGrid w:val="0"/>
                <w:sz w:val="20"/>
                <w:szCs w:val="20"/>
                <w:lang w:val="en-US"/>
              </w:rPr>
              <w:t xml:space="preserve">. Zürich: </w:t>
            </w:r>
            <w:proofErr w:type="spellStart"/>
            <w:r w:rsidRPr="001C7FFA">
              <w:rPr>
                <w:rFonts w:ascii="Garamond" w:hAnsi="Garamond"/>
                <w:snapToGrid w:val="0"/>
                <w:sz w:val="20"/>
                <w:szCs w:val="20"/>
                <w:lang w:val="en-US"/>
              </w:rPr>
              <w:t>ABC.Verlag</w:t>
            </w:r>
            <w:proofErr w:type="spellEnd"/>
            <w:r w:rsidRPr="001C7FFA">
              <w:rPr>
                <w:rFonts w:ascii="Garamond" w:hAnsi="Garamond"/>
                <w:snapToGrid w:val="0"/>
                <w:sz w:val="20"/>
                <w:szCs w:val="20"/>
                <w:lang w:val="en-US"/>
              </w:rPr>
              <w:t>.</w:t>
            </w:r>
          </w:p>
          <w:p w:rsidR="001C7FFA" w:rsidRPr="00805C29" w:rsidRDefault="001C7FFA" w:rsidP="001C7FFA">
            <w:pPr>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Lassaigne</w:t>
            </w:r>
            <w:proofErr w:type="spellEnd"/>
            <w:r w:rsidRPr="00805C29">
              <w:rPr>
                <w:rFonts w:ascii="Garamond" w:hAnsi="Garamond"/>
                <w:snapToGrid w:val="0"/>
                <w:sz w:val="20"/>
                <w:szCs w:val="20"/>
              </w:rPr>
              <w:t xml:space="preserve">, J. (1968). </w:t>
            </w:r>
            <w:r w:rsidRPr="00805C29">
              <w:rPr>
                <w:rStyle w:val="EncabezadoCar"/>
                <w:rFonts w:ascii="Garamond" w:eastAsiaTheme="majorEastAsia" w:hAnsi="Garamond"/>
                <w:i/>
                <w:iCs/>
                <w:sz w:val="20"/>
              </w:rPr>
              <w:t>El Impresionismo</w:t>
            </w:r>
            <w:r w:rsidRPr="00805C29">
              <w:rPr>
                <w:rFonts w:ascii="Garamond" w:hAnsi="Garamond"/>
                <w:snapToGrid w:val="0"/>
                <w:sz w:val="20"/>
                <w:szCs w:val="20"/>
              </w:rPr>
              <w:t xml:space="preserve">. Madrid: </w:t>
            </w:r>
            <w:proofErr w:type="spellStart"/>
            <w:r w:rsidRPr="00805C29">
              <w:rPr>
                <w:rFonts w:ascii="Garamond" w:hAnsi="Garamond"/>
                <w:snapToGrid w:val="0"/>
                <w:sz w:val="20"/>
                <w:szCs w:val="20"/>
              </w:rPr>
              <w:t>Agular</w:t>
            </w:r>
            <w:proofErr w:type="spellEnd"/>
            <w:r w:rsidRPr="00805C29">
              <w:rPr>
                <w:rFonts w:ascii="Garamond" w:hAnsi="Garamond"/>
                <w:snapToGrid w:val="0"/>
                <w:sz w:val="20"/>
                <w:szCs w:val="20"/>
              </w:rPr>
              <w:t xml:space="preserve">. </w:t>
            </w:r>
          </w:p>
          <w:p w:rsidR="001C7FFA" w:rsidRPr="00805C29" w:rsidRDefault="001C7FFA" w:rsidP="001C7FFA">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Lucie</w:t>
            </w:r>
            <w:proofErr w:type="spellEnd"/>
            <w:r w:rsidRPr="00805C29">
              <w:rPr>
                <w:rFonts w:ascii="Garamond" w:hAnsi="Garamond"/>
                <w:snapToGrid w:val="0"/>
                <w:sz w:val="20"/>
                <w:szCs w:val="20"/>
              </w:rPr>
              <w:t xml:space="preserve">-Smith, E. (1995). </w:t>
            </w:r>
            <w:r w:rsidRPr="00805C29">
              <w:rPr>
                <w:rStyle w:val="EncabezadoCar"/>
                <w:rFonts w:ascii="Garamond" w:eastAsiaTheme="majorEastAsia" w:hAnsi="Garamond"/>
                <w:i/>
                <w:iCs/>
                <w:sz w:val="20"/>
              </w:rPr>
              <w:t>Movimientos artísticos desde 1945</w:t>
            </w:r>
            <w:r w:rsidRPr="00805C29">
              <w:rPr>
                <w:rFonts w:ascii="Garamond" w:hAnsi="Garamond"/>
                <w:snapToGrid w:val="0"/>
                <w:sz w:val="20"/>
                <w:szCs w:val="20"/>
              </w:rPr>
              <w:t xml:space="preserve">. Barcelona: Destino. </w:t>
            </w:r>
          </w:p>
          <w:p w:rsidR="001C7FFA" w:rsidRPr="00805C29" w:rsidRDefault="001C7FFA" w:rsidP="001C7FFA">
            <w:pPr>
              <w:rPr>
                <w:rFonts w:ascii="Garamond" w:hAnsi="Garamond"/>
                <w:color w:val="000000"/>
                <w:sz w:val="20"/>
                <w:szCs w:val="20"/>
              </w:rPr>
            </w:pPr>
            <w:r w:rsidRPr="00805C29">
              <w:rPr>
                <w:rFonts w:ascii="Garamond" w:hAnsi="Garamond"/>
                <w:snapToGrid w:val="0"/>
                <w:color w:val="000000"/>
                <w:sz w:val="20"/>
                <w:szCs w:val="20"/>
              </w:rPr>
              <w:t>-</w:t>
            </w:r>
            <w:proofErr w:type="spellStart"/>
            <w:r w:rsidRPr="00805C29">
              <w:rPr>
                <w:rFonts w:ascii="Garamond" w:hAnsi="Garamond"/>
                <w:snapToGrid w:val="0"/>
                <w:color w:val="000000"/>
                <w:sz w:val="20"/>
                <w:szCs w:val="20"/>
              </w:rPr>
              <w:t>Mantoux</w:t>
            </w:r>
            <w:proofErr w:type="spellEnd"/>
            <w:r w:rsidRPr="00805C29">
              <w:rPr>
                <w:rFonts w:ascii="Garamond" w:hAnsi="Garamond"/>
                <w:snapToGrid w:val="0"/>
                <w:color w:val="000000"/>
                <w:sz w:val="20"/>
                <w:szCs w:val="20"/>
              </w:rPr>
              <w:t xml:space="preserve"> P. (1962) </w:t>
            </w:r>
            <w:r w:rsidRPr="00805C29">
              <w:rPr>
                <w:rStyle w:val="EncabezadoCar"/>
                <w:rFonts w:ascii="Garamond" w:eastAsiaTheme="majorEastAsia" w:hAnsi="Garamond"/>
                <w:i/>
                <w:iCs/>
                <w:color w:val="000000"/>
                <w:sz w:val="20"/>
              </w:rPr>
              <w:t>La Revolución Industrial en el siglo XVII</w:t>
            </w:r>
            <w:r w:rsidRPr="00805C29">
              <w:rPr>
                <w:rFonts w:ascii="Garamond" w:hAnsi="Garamond"/>
                <w:snapToGrid w:val="0"/>
                <w:color w:val="000000"/>
                <w:sz w:val="20"/>
                <w:szCs w:val="20"/>
              </w:rPr>
              <w:t>. Madrid: Aguilar.</w:t>
            </w:r>
          </w:p>
          <w:p w:rsidR="001C7FFA" w:rsidRPr="00805C29" w:rsidRDefault="001C7FFA" w:rsidP="001C7FFA">
            <w:pPr>
              <w:widowControl w:val="0"/>
              <w:rPr>
                <w:rFonts w:ascii="Garamond" w:hAnsi="Garamond"/>
                <w:snapToGrid w:val="0"/>
                <w:color w:val="000000"/>
                <w:sz w:val="20"/>
                <w:szCs w:val="20"/>
              </w:rPr>
            </w:pPr>
            <w:r w:rsidRPr="00805C29">
              <w:rPr>
                <w:rFonts w:ascii="Garamond" w:hAnsi="Garamond"/>
                <w:snapToGrid w:val="0"/>
                <w:color w:val="000000"/>
                <w:sz w:val="20"/>
                <w:szCs w:val="20"/>
              </w:rPr>
              <w:t xml:space="preserve">-Marchan </w:t>
            </w:r>
            <w:proofErr w:type="spellStart"/>
            <w:r w:rsidRPr="00805C29">
              <w:rPr>
                <w:rFonts w:ascii="Garamond" w:hAnsi="Garamond"/>
                <w:snapToGrid w:val="0"/>
                <w:color w:val="000000"/>
                <w:sz w:val="20"/>
                <w:szCs w:val="20"/>
              </w:rPr>
              <w:t>Fiz</w:t>
            </w:r>
            <w:proofErr w:type="spellEnd"/>
            <w:r w:rsidRPr="00805C29">
              <w:rPr>
                <w:rFonts w:ascii="Garamond" w:hAnsi="Garamond"/>
                <w:snapToGrid w:val="0"/>
                <w:color w:val="000000"/>
                <w:sz w:val="20"/>
                <w:szCs w:val="20"/>
              </w:rPr>
              <w:t xml:space="preserve">, S. (1999) </w:t>
            </w:r>
            <w:r w:rsidRPr="00805C29">
              <w:rPr>
                <w:rStyle w:val="EncabezadoCar"/>
                <w:rFonts w:ascii="Garamond" w:eastAsiaTheme="majorEastAsia" w:hAnsi="Garamond"/>
                <w:i/>
                <w:iCs/>
                <w:color w:val="000000"/>
                <w:sz w:val="20"/>
              </w:rPr>
              <w:t>Del Ate Objetual al Arte de Concepto</w:t>
            </w:r>
            <w:r w:rsidRPr="00805C29">
              <w:rPr>
                <w:rFonts w:ascii="Garamond" w:hAnsi="Garamond"/>
                <w:snapToGrid w:val="0"/>
                <w:color w:val="000000"/>
                <w:sz w:val="20"/>
                <w:szCs w:val="20"/>
              </w:rPr>
              <w:t xml:space="preserve">. 1960-1974. Madrid: </w:t>
            </w:r>
            <w:proofErr w:type="spellStart"/>
            <w:r w:rsidRPr="00805C29">
              <w:rPr>
                <w:rFonts w:ascii="Garamond" w:hAnsi="Garamond"/>
                <w:snapToGrid w:val="0"/>
                <w:color w:val="000000"/>
                <w:sz w:val="20"/>
                <w:szCs w:val="20"/>
              </w:rPr>
              <w:t>Akal</w:t>
            </w:r>
            <w:proofErr w:type="spellEnd"/>
            <w:r w:rsidRPr="00805C29">
              <w:rPr>
                <w:rFonts w:ascii="Garamond" w:hAnsi="Garamond"/>
                <w:snapToGrid w:val="0"/>
                <w:color w:val="000000"/>
                <w:sz w:val="20"/>
                <w:szCs w:val="20"/>
              </w:rPr>
              <w:t>.</w:t>
            </w:r>
          </w:p>
          <w:p w:rsidR="00D21C82" w:rsidRPr="00D21C82" w:rsidRDefault="00D21C82" w:rsidP="00D21C82">
            <w:pPr>
              <w:widowControl w:val="0"/>
              <w:rPr>
                <w:rFonts w:ascii="Garamond" w:hAnsi="Garamond"/>
                <w:snapToGrid w:val="0"/>
                <w:color w:val="000000"/>
                <w:sz w:val="20"/>
                <w:szCs w:val="20"/>
                <w:lang w:val="en-US"/>
              </w:rPr>
            </w:pPr>
            <w:r w:rsidRPr="00805C29">
              <w:rPr>
                <w:rFonts w:ascii="Garamond" w:hAnsi="Garamond"/>
                <w:snapToGrid w:val="0"/>
                <w:color w:val="000000"/>
                <w:sz w:val="20"/>
                <w:szCs w:val="20"/>
              </w:rPr>
              <w:t xml:space="preserve">-Moles, A. (1983) </w:t>
            </w:r>
            <w:r w:rsidRPr="00805C29">
              <w:rPr>
                <w:rStyle w:val="EncabezadoCar"/>
                <w:rFonts w:ascii="Garamond" w:eastAsiaTheme="majorEastAsia" w:hAnsi="Garamond"/>
                <w:i/>
                <w:iCs/>
                <w:color w:val="000000"/>
                <w:sz w:val="20"/>
              </w:rPr>
              <w:t>El afiche en la sociedad urbana.</w:t>
            </w:r>
            <w:r w:rsidRPr="00805C29">
              <w:rPr>
                <w:rFonts w:ascii="Garamond" w:hAnsi="Garamond"/>
                <w:snapToGrid w:val="0"/>
                <w:color w:val="000000"/>
                <w:sz w:val="20"/>
                <w:szCs w:val="20"/>
              </w:rPr>
              <w:t xml:space="preserve"> </w:t>
            </w:r>
            <w:r w:rsidRPr="00D21C82">
              <w:rPr>
                <w:rFonts w:ascii="Garamond" w:hAnsi="Garamond"/>
                <w:snapToGrid w:val="0"/>
                <w:color w:val="000000"/>
                <w:sz w:val="20"/>
                <w:szCs w:val="20"/>
                <w:lang w:val="en-US"/>
              </w:rPr>
              <w:t xml:space="preserve">Bs. As.: </w:t>
            </w:r>
            <w:proofErr w:type="spellStart"/>
            <w:r w:rsidRPr="00D21C82">
              <w:rPr>
                <w:rFonts w:ascii="Garamond" w:hAnsi="Garamond"/>
                <w:snapToGrid w:val="0"/>
                <w:color w:val="000000"/>
                <w:sz w:val="20"/>
                <w:szCs w:val="20"/>
                <w:lang w:val="en-US"/>
              </w:rPr>
              <w:t>Paidós</w:t>
            </w:r>
            <w:proofErr w:type="spellEnd"/>
            <w:r w:rsidRPr="00D21C82">
              <w:rPr>
                <w:rFonts w:ascii="Garamond" w:hAnsi="Garamond"/>
                <w:snapToGrid w:val="0"/>
                <w:color w:val="000000"/>
                <w:sz w:val="20"/>
                <w:szCs w:val="20"/>
                <w:lang w:val="en-US"/>
              </w:rPr>
              <w:t xml:space="preserve">. </w:t>
            </w:r>
          </w:p>
          <w:p w:rsidR="00D21C82" w:rsidRPr="00805C29" w:rsidRDefault="00D21C82" w:rsidP="00D21C82">
            <w:pPr>
              <w:widowControl w:val="0"/>
              <w:rPr>
                <w:rFonts w:ascii="Garamond" w:hAnsi="Garamond"/>
                <w:snapToGrid w:val="0"/>
                <w:sz w:val="20"/>
                <w:szCs w:val="20"/>
              </w:rPr>
            </w:pPr>
            <w:r w:rsidRPr="00D21C82">
              <w:rPr>
                <w:rFonts w:ascii="Garamond" w:hAnsi="Garamond"/>
                <w:snapToGrid w:val="0"/>
                <w:color w:val="FF6600"/>
                <w:sz w:val="20"/>
                <w:szCs w:val="20"/>
                <w:lang w:val="en-US"/>
              </w:rPr>
              <w:t>-</w:t>
            </w:r>
            <w:proofErr w:type="spellStart"/>
            <w:r w:rsidRPr="00D21C82">
              <w:rPr>
                <w:rFonts w:ascii="Garamond" w:hAnsi="Garamond"/>
                <w:snapToGrid w:val="0"/>
                <w:sz w:val="20"/>
                <w:szCs w:val="20"/>
                <w:lang w:val="en-US"/>
              </w:rPr>
              <w:t>Muñoz</w:t>
            </w:r>
            <w:proofErr w:type="spellEnd"/>
            <w:r w:rsidRPr="00D21C82">
              <w:rPr>
                <w:rFonts w:ascii="Garamond" w:hAnsi="Garamond"/>
                <w:snapToGrid w:val="0"/>
                <w:sz w:val="20"/>
                <w:szCs w:val="20"/>
                <w:lang w:val="en-US"/>
              </w:rPr>
              <w:t xml:space="preserve"> </w:t>
            </w:r>
            <w:proofErr w:type="spellStart"/>
            <w:r w:rsidRPr="00D21C82">
              <w:rPr>
                <w:rFonts w:ascii="Garamond" w:hAnsi="Garamond"/>
                <w:snapToGrid w:val="0"/>
                <w:sz w:val="20"/>
                <w:szCs w:val="20"/>
                <w:lang w:val="en-US"/>
              </w:rPr>
              <w:t>Tenjo</w:t>
            </w:r>
            <w:proofErr w:type="spellEnd"/>
            <w:r w:rsidRPr="00D21C82">
              <w:rPr>
                <w:rFonts w:ascii="Garamond" w:hAnsi="Garamond"/>
                <w:snapToGrid w:val="0"/>
                <w:sz w:val="20"/>
                <w:szCs w:val="20"/>
                <w:lang w:val="en-US"/>
              </w:rPr>
              <w:t xml:space="preserve">, H. (2002). </w:t>
            </w:r>
            <w:r w:rsidRPr="00805C29">
              <w:rPr>
                <w:rFonts w:ascii="Garamond" w:hAnsi="Garamond"/>
                <w:snapToGrid w:val="0"/>
                <w:sz w:val="20"/>
                <w:szCs w:val="20"/>
              </w:rPr>
              <w:t>En torno al origen del objeto industrial en Colombia. U.</w:t>
            </w:r>
            <w:r>
              <w:rPr>
                <w:rFonts w:ascii="Garamond" w:hAnsi="Garamond"/>
                <w:snapToGrid w:val="0"/>
                <w:sz w:val="20"/>
                <w:szCs w:val="20"/>
              </w:rPr>
              <w:t xml:space="preserve"> </w:t>
            </w:r>
            <w:r w:rsidRPr="00805C29">
              <w:rPr>
                <w:rFonts w:ascii="Garamond" w:hAnsi="Garamond"/>
                <w:snapToGrid w:val="0"/>
                <w:sz w:val="20"/>
                <w:szCs w:val="20"/>
              </w:rPr>
              <w:t>N.</w:t>
            </w:r>
            <w:r>
              <w:rPr>
                <w:rFonts w:ascii="Garamond" w:hAnsi="Garamond"/>
                <w:snapToGrid w:val="0"/>
                <w:sz w:val="20"/>
                <w:szCs w:val="20"/>
              </w:rPr>
              <w:t xml:space="preserve"> </w:t>
            </w:r>
            <w:r w:rsidRPr="00805C29">
              <w:rPr>
                <w:rFonts w:ascii="Garamond" w:hAnsi="Garamond"/>
                <w:snapToGrid w:val="0"/>
                <w:sz w:val="20"/>
                <w:szCs w:val="20"/>
              </w:rPr>
              <w:t>Colombia: Bogotá</w:t>
            </w:r>
          </w:p>
          <w:p w:rsidR="00D21C82" w:rsidRPr="00805C29" w:rsidRDefault="00D21C82" w:rsidP="00D21C82">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Nochlin</w:t>
            </w:r>
            <w:proofErr w:type="spellEnd"/>
            <w:r w:rsidRPr="00805C29">
              <w:rPr>
                <w:rFonts w:ascii="Garamond" w:hAnsi="Garamond"/>
                <w:snapToGrid w:val="0"/>
                <w:sz w:val="20"/>
                <w:szCs w:val="20"/>
              </w:rPr>
              <w:t xml:space="preserve">, L. (1991). </w:t>
            </w:r>
            <w:r w:rsidRPr="00805C29">
              <w:rPr>
                <w:rStyle w:val="EncabezadoCar"/>
                <w:rFonts w:ascii="Garamond" w:eastAsiaTheme="majorEastAsia" w:hAnsi="Garamond"/>
                <w:i/>
                <w:iCs/>
                <w:sz w:val="20"/>
              </w:rPr>
              <w:t>El realismo</w:t>
            </w:r>
            <w:r w:rsidRPr="00805C29">
              <w:rPr>
                <w:rFonts w:ascii="Garamond" w:hAnsi="Garamond"/>
                <w:snapToGrid w:val="0"/>
                <w:sz w:val="20"/>
                <w:szCs w:val="20"/>
              </w:rPr>
              <w:t xml:space="preserve">. Madrid: Alianza Forma. </w:t>
            </w:r>
          </w:p>
          <w:p w:rsidR="00D21C82" w:rsidRPr="00805C29" w:rsidRDefault="00D21C82" w:rsidP="00D21C82">
            <w:pPr>
              <w:widowControl w:val="0"/>
              <w:rPr>
                <w:rFonts w:ascii="Garamond" w:hAnsi="Garamond"/>
                <w:snapToGrid w:val="0"/>
                <w:sz w:val="20"/>
                <w:szCs w:val="20"/>
                <w:lang w:val="en-US"/>
              </w:rPr>
            </w:pPr>
            <w:r w:rsidRPr="00805C29">
              <w:rPr>
                <w:rFonts w:ascii="Garamond" w:hAnsi="Garamond"/>
                <w:snapToGrid w:val="0"/>
                <w:sz w:val="20"/>
                <w:szCs w:val="20"/>
              </w:rPr>
              <w:t>-</w:t>
            </w:r>
            <w:proofErr w:type="spellStart"/>
            <w:r w:rsidRPr="00805C29">
              <w:rPr>
                <w:rFonts w:ascii="Garamond" w:hAnsi="Garamond"/>
                <w:snapToGrid w:val="0"/>
                <w:sz w:val="20"/>
                <w:szCs w:val="20"/>
              </w:rPr>
              <w:t>Pevsner</w:t>
            </w:r>
            <w:proofErr w:type="spellEnd"/>
            <w:r w:rsidRPr="00805C29">
              <w:rPr>
                <w:rFonts w:ascii="Garamond" w:hAnsi="Garamond"/>
                <w:snapToGrid w:val="0"/>
                <w:sz w:val="20"/>
                <w:szCs w:val="20"/>
              </w:rPr>
              <w:t xml:space="preserve">, N. (1957). </w:t>
            </w:r>
            <w:r w:rsidRPr="00805C29">
              <w:rPr>
                <w:rStyle w:val="EncabezadoCar"/>
                <w:rFonts w:ascii="Garamond" w:eastAsiaTheme="majorEastAsia" w:hAnsi="Garamond"/>
                <w:i/>
                <w:iCs/>
                <w:sz w:val="20"/>
              </w:rPr>
              <w:t>Esquema de la Arquitectura Moderna</w:t>
            </w:r>
            <w:r w:rsidRPr="00805C29">
              <w:rPr>
                <w:rFonts w:ascii="Garamond" w:hAnsi="Garamond"/>
                <w:snapToGrid w:val="0"/>
                <w:sz w:val="20"/>
                <w:szCs w:val="20"/>
              </w:rPr>
              <w:t xml:space="preserve">. </w:t>
            </w:r>
            <w:r w:rsidRPr="00805C29">
              <w:rPr>
                <w:rFonts w:ascii="Garamond" w:hAnsi="Garamond"/>
                <w:snapToGrid w:val="0"/>
                <w:sz w:val="20"/>
                <w:szCs w:val="20"/>
                <w:lang w:val="en-US"/>
              </w:rPr>
              <w:t xml:space="preserve">Bs. As.: </w:t>
            </w:r>
            <w:proofErr w:type="spellStart"/>
            <w:r w:rsidRPr="00805C29">
              <w:rPr>
                <w:rFonts w:ascii="Garamond" w:hAnsi="Garamond"/>
                <w:snapToGrid w:val="0"/>
                <w:sz w:val="20"/>
                <w:szCs w:val="20"/>
                <w:lang w:val="en-US"/>
              </w:rPr>
              <w:t>Infinito</w:t>
            </w:r>
            <w:proofErr w:type="spellEnd"/>
            <w:r w:rsidRPr="00805C29">
              <w:rPr>
                <w:rFonts w:ascii="Garamond" w:hAnsi="Garamond"/>
                <w:snapToGrid w:val="0"/>
                <w:sz w:val="20"/>
                <w:szCs w:val="20"/>
                <w:lang w:val="en-US"/>
              </w:rPr>
              <w:t xml:space="preserve">. </w:t>
            </w:r>
          </w:p>
          <w:p w:rsidR="00B322C8" w:rsidRPr="00805C29" w:rsidRDefault="00B322C8" w:rsidP="00B322C8">
            <w:pPr>
              <w:widowControl w:val="0"/>
              <w:rPr>
                <w:rStyle w:val="EncabezadoCar"/>
                <w:rFonts w:ascii="Garamond" w:eastAsiaTheme="majorEastAsia" w:hAnsi="Garamond"/>
                <w:iCs/>
                <w:sz w:val="20"/>
              </w:rPr>
            </w:pPr>
            <w:r w:rsidRPr="00805C29">
              <w:rPr>
                <w:rStyle w:val="EncabezadoCar"/>
                <w:rFonts w:ascii="Garamond" w:eastAsiaTheme="majorEastAsia" w:hAnsi="Garamond"/>
                <w:iCs/>
                <w:sz w:val="20"/>
                <w:lang w:val="en-US"/>
              </w:rPr>
              <w:t>-</w:t>
            </w:r>
            <w:proofErr w:type="spellStart"/>
            <w:r w:rsidRPr="00805C29">
              <w:rPr>
                <w:rStyle w:val="EncabezadoCar"/>
                <w:rFonts w:ascii="Garamond" w:eastAsiaTheme="majorEastAsia" w:hAnsi="Garamond"/>
                <w:iCs/>
                <w:sz w:val="20"/>
                <w:lang w:val="en-US"/>
              </w:rPr>
              <w:t>Ricard</w:t>
            </w:r>
            <w:proofErr w:type="spellEnd"/>
            <w:r w:rsidRPr="00805C29">
              <w:rPr>
                <w:rStyle w:val="EncabezadoCar"/>
                <w:rFonts w:ascii="Garamond" w:eastAsiaTheme="majorEastAsia" w:hAnsi="Garamond"/>
                <w:iCs/>
                <w:sz w:val="20"/>
                <w:lang w:val="en-US"/>
              </w:rPr>
              <w:t>, A. (1982).</w:t>
            </w:r>
            <w:r w:rsidRPr="00805C29">
              <w:rPr>
                <w:rStyle w:val="EncabezadoCar"/>
                <w:rFonts w:ascii="Garamond" w:eastAsiaTheme="majorEastAsia" w:hAnsi="Garamond"/>
                <w:i/>
                <w:iCs/>
                <w:sz w:val="20"/>
                <w:lang w:val="en-US"/>
              </w:rPr>
              <w:t xml:space="preserve"> </w:t>
            </w:r>
            <w:r w:rsidRPr="00805C29">
              <w:rPr>
                <w:rStyle w:val="EncabezadoCar"/>
                <w:rFonts w:ascii="Garamond" w:eastAsiaTheme="majorEastAsia" w:hAnsi="Garamond"/>
                <w:i/>
                <w:iCs/>
                <w:sz w:val="20"/>
              </w:rPr>
              <w:t>Diseño ¿Por qué? .</w:t>
            </w:r>
            <w:r w:rsidRPr="00805C29">
              <w:rPr>
                <w:rStyle w:val="EncabezadoCar"/>
                <w:rFonts w:ascii="Garamond" w:eastAsiaTheme="majorEastAsia" w:hAnsi="Garamond"/>
                <w:iCs/>
                <w:sz w:val="20"/>
              </w:rPr>
              <w:t xml:space="preserve">Barcelona: G. </w:t>
            </w:r>
            <w:proofErr w:type="spellStart"/>
            <w:r w:rsidRPr="00805C29">
              <w:rPr>
                <w:rStyle w:val="EncabezadoCar"/>
                <w:rFonts w:ascii="Garamond" w:eastAsiaTheme="majorEastAsia" w:hAnsi="Garamond"/>
                <w:iCs/>
                <w:sz w:val="20"/>
              </w:rPr>
              <w:t>Gilli</w:t>
            </w:r>
            <w:proofErr w:type="spellEnd"/>
          </w:p>
          <w:p w:rsidR="00B322C8" w:rsidRPr="00805C29" w:rsidRDefault="00B322C8" w:rsidP="00B322C8">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Ricard</w:t>
            </w:r>
            <w:proofErr w:type="spellEnd"/>
            <w:r w:rsidRPr="00805C29">
              <w:rPr>
                <w:rFonts w:ascii="Garamond" w:hAnsi="Garamond"/>
                <w:snapToGrid w:val="0"/>
                <w:sz w:val="20"/>
                <w:szCs w:val="20"/>
              </w:rPr>
              <w:t xml:space="preserve">, A. (1986). </w:t>
            </w:r>
            <w:r w:rsidRPr="00805C29">
              <w:rPr>
                <w:rFonts w:ascii="Garamond" w:hAnsi="Garamond"/>
                <w:i/>
                <w:snapToGrid w:val="0"/>
                <w:sz w:val="20"/>
                <w:szCs w:val="20"/>
              </w:rPr>
              <w:t>Hablando de diseño</w:t>
            </w:r>
            <w:r w:rsidRPr="00805C29">
              <w:rPr>
                <w:rFonts w:ascii="Garamond" w:hAnsi="Garamond"/>
                <w:snapToGrid w:val="0"/>
                <w:sz w:val="20"/>
                <w:szCs w:val="20"/>
              </w:rPr>
              <w:t>. Barcelona: Hogar del niño</w:t>
            </w:r>
          </w:p>
          <w:p w:rsidR="00B322C8" w:rsidRPr="00805C29" w:rsidRDefault="00B322C8" w:rsidP="00B322C8">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Sparke</w:t>
            </w:r>
            <w:proofErr w:type="spellEnd"/>
            <w:r w:rsidRPr="00805C29">
              <w:rPr>
                <w:rFonts w:ascii="Garamond" w:hAnsi="Garamond"/>
                <w:snapToGrid w:val="0"/>
                <w:sz w:val="20"/>
                <w:szCs w:val="20"/>
              </w:rPr>
              <w:t xml:space="preserve">, P. (1986) </w:t>
            </w:r>
            <w:r w:rsidRPr="00805C29">
              <w:rPr>
                <w:rStyle w:val="EncabezadoCar"/>
                <w:rFonts w:ascii="Garamond" w:eastAsiaTheme="majorEastAsia" w:hAnsi="Garamond"/>
                <w:i/>
                <w:iCs/>
                <w:sz w:val="20"/>
              </w:rPr>
              <w:t>Diseño, historia en imágenes.</w:t>
            </w:r>
            <w:r w:rsidRPr="00805C29">
              <w:rPr>
                <w:rFonts w:ascii="Garamond" w:hAnsi="Garamond"/>
                <w:snapToGrid w:val="0"/>
                <w:sz w:val="20"/>
                <w:szCs w:val="20"/>
              </w:rPr>
              <w:t xml:space="preserve"> Barcelona: </w:t>
            </w:r>
            <w:proofErr w:type="spellStart"/>
            <w:r w:rsidRPr="00805C29">
              <w:rPr>
                <w:rFonts w:ascii="Garamond" w:hAnsi="Garamond"/>
                <w:snapToGrid w:val="0"/>
                <w:sz w:val="20"/>
                <w:szCs w:val="20"/>
              </w:rPr>
              <w:t>Blume</w:t>
            </w:r>
            <w:proofErr w:type="spellEnd"/>
            <w:r w:rsidRPr="00805C29">
              <w:rPr>
                <w:rFonts w:ascii="Garamond" w:hAnsi="Garamond"/>
                <w:snapToGrid w:val="0"/>
                <w:sz w:val="20"/>
                <w:szCs w:val="20"/>
              </w:rPr>
              <w:t>.</w:t>
            </w:r>
          </w:p>
          <w:p w:rsidR="00EB1DBE" w:rsidRPr="00805C29" w:rsidRDefault="00EB1DBE" w:rsidP="00EB1DBE">
            <w:pPr>
              <w:widowControl w:val="0"/>
              <w:rPr>
                <w:rFonts w:ascii="Garamond" w:hAnsi="Garamond"/>
                <w:snapToGrid w:val="0"/>
                <w:color w:val="000000"/>
                <w:sz w:val="20"/>
                <w:szCs w:val="20"/>
              </w:rPr>
            </w:pPr>
            <w:r w:rsidRPr="00805C29">
              <w:rPr>
                <w:rFonts w:ascii="Garamond" w:hAnsi="Garamond"/>
                <w:snapToGrid w:val="0"/>
                <w:color w:val="000000"/>
                <w:sz w:val="20"/>
                <w:szCs w:val="20"/>
              </w:rPr>
              <w:t>-</w:t>
            </w:r>
            <w:proofErr w:type="spellStart"/>
            <w:r w:rsidRPr="00805C29">
              <w:rPr>
                <w:rFonts w:ascii="Garamond" w:hAnsi="Garamond"/>
                <w:snapToGrid w:val="0"/>
                <w:color w:val="000000"/>
                <w:sz w:val="20"/>
                <w:szCs w:val="20"/>
              </w:rPr>
              <w:t>Stangos</w:t>
            </w:r>
            <w:proofErr w:type="spellEnd"/>
            <w:r w:rsidRPr="00805C29">
              <w:rPr>
                <w:rFonts w:ascii="Garamond" w:hAnsi="Garamond"/>
                <w:snapToGrid w:val="0"/>
                <w:color w:val="000000"/>
                <w:sz w:val="20"/>
                <w:szCs w:val="20"/>
              </w:rPr>
              <w:t xml:space="preserve">, N. (1989) </w:t>
            </w:r>
            <w:r w:rsidRPr="00805C29">
              <w:rPr>
                <w:rStyle w:val="EncabezadoCar"/>
                <w:rFonts w:ascii="Garamond" w:eastAsiaTheme="majorEastAsia" w:hAnsi="Garamond"/>
                <w:i/>
                <w:iCs/>
                <w:color w:val="000000"/>
                <w:sz w:val="20"/>
              </w:rPr>
              <w:t>Conceptos de Arte Moderno.</w:t>
            </w:r>
            <w:r w:rsidRPr="00805C29">
              <w:rPr>
                <w:rFonts w:ascii="Garamond" w:hAnsi="Garamond"/>
                <w:snapToGrid w:val="0"/>
                <w:color w:val="000000"/>
                <w:sz w:val="20"/>
                <w:szCs w:val="20"/>
              </w:rPr>
              <w:t xml:space="preserve"> Barcelona: Alianza.</w:t>
            </w:r>
          </w:p>
          <w:p w:rsidR="00EB1DBE" w:rsidRPr="00805C29" w:rsidRDefault="00EB1DBE" w:rsidP="00EB1DBE">
            <w:pPr>
              <w:widowControl w:val="0"/>
              <w:rPr>
                <w:rFonts w:ascii="Garamond" w:hAnsi="Garamond"/>
                <w:snapToGrid w:val="0"/>
                <w:sz w:val="20"/>
                <w:szCs w:val="20"/>
                <w:lang w:val="en-US"/>
              </w:rPr>
            </w:pPr>
            <w:r w:rsidRPr="00805C29">
              <w:rPr>
                <w:rFonts w:ascii="Garamond" w:hAnsi="Garamond"/>
                <w:snapToGrid w:val="0"/>
                <w:sz w:val="20"/>
                <w:szCs w:val="20"/>
              </w:rPr>
              <w:t>-</w:t>
            </w:r>
            <w:proofErr w:type="spellStart"/>
            <w:r w:rsidRPr="00805C29">
              <w:rPr>
                <w:rFonts w:ascii="Garamond" w:hAnsi="Garamond"/>
                <w:snapToGrid w:val="0"/>
                <w:sz w:val="20"/>
                <w:szCs w:val="20"/>
              </w:rPr>
              <w:t>Sterner</w:t>
            </w:r>
            <w:proofErr w:type="spellEnd"/>
            <w:r w:rsidRPr="00805C29">
              <w:rPr>
                <w:rFonts w:ascii="Garamond" w:hAnsi="Garamond"/>
                <w:snapToGrid w:val="0"/>
                <w:sz w:val="20"/>
                <w:szCs w:val="20"/>
              </w:rPr>
              <w:t xml:space="preserve">, G. (1980). Catálogo de la Exposición </w:t>
            </w:r>
            <w:r w:rsidRPr="00805C29">
              <w:rPr>
                <w:rFonts w:ascii="Garamond" w:hAnsi="Garamond"/>
                <w:i/>
                <w:snapToGrid w:val="0"/>
                <w:sz w:val="20"/>
                <w:szCs w:val="20"/>
              </w:rPr>
              <w:t xml:space="preserve">Art </w:t>
            </w:r>
            <w:proofErr w:type="spellStart"/>
            <w:proofErr w:type="gramStart"/>
            <w:r w:rsidRPr="00805C29">
              <w:rPr>
                <w:rFonts w:ascii="Garamond" w:hAnsi="Garamond"/>
                <w:i/>
                <w:snapToGrid w:val="0"/>
                <w:sz w:val="20"/>
                <w:szCs w:val="20"/>
              </w:rPr>
              <w:t>Nouveau</w:t>
            </w:r>
            <w:proofErr w:type="spellEnd"/>
            <w:r w:rsidRPr="00805C29">
              <w:rPr>
                <w:rFonts w:ascii="Garamond" w:hAnsi="Garamond"/>
                <w:snapToGrid w:val="0"/>
                <w:sz w:val="20"/>
                <w:szCs w:val="20"/>
              </w:rPr>
              <w:t xml:space="preserve"> .</w:t>
            </w:r>
            <w:proofErr w:type="gramEnd"/>
            <w:r w:rsidRPr="00805C29">
              <w:rPr>
                <w:rFonts w:ascii="Garamond" w:hAnsi="Garamond"/>
                <w:snapToGrid w:val="0"/>
                <w:sz w:val="20"/>
                <w:szCs w:val="20"/>
              </w:rPr>
              <w:t xml:space="preserve"> </w:t>
            </w:r>
            <w:r w:rsidRPr="00805C29">
              <w:rPr>
                <w:rFonts w:ascii="Garamond" w:hAnsi="Garamond"/>
                <w:snapToGrid w:val="0"/>
                <w:sz w:val="20"/>
                <w:szCs w:val="20"/>
                <w:lang w:val="en-US"/>
              </w:rPr>
              <w:t xml:space="preserve">Munich: Goethe </w:t>
            </w:r>
            <w:proofErr w:type="spellStart"/>
            <w:r w:rsidRPr="00805C29">
              <w:rPr>
                <w:rFonts w:ascii="Garamond" w:hAnsi="Garamond"/>
                <w:snapToGrid w:val="0"/>
                <w:sz w:val="20"/>
                <w:szCs w:val="20"/>
                <w:lang w:val="en-US"/>
              </w:rPr>
              <w:t>Institut</w:t>
            </w:r>
            <w:proofErr w:type="spellEnd"/>
            <w:r w:rsidRPr="00805C29">
              <w:rPr>
                <w:rFonts w:ascii="Garamond" w:hAnsi="Garamond"/>
                <w:snapToGrid w:val="0"/>
                <w:sz w:val="20"/>
                <w:szCs w:val="20"/>
                <w:lang w:val="en-US"/>
              </w:rPr>
              <w:t>.</w:t>
            </w:r>
          </w:p>
          <w:p w:rsidR="00EB1DBE" w:rsidRPr="00805C29" w:rsidRDefault="00EB1DBE" w:rsidP="00EB1DBE">
            <w:pPr>
              <w:rPr>
                <w:rFonts w:ascii="Garamond" w:hAnsi="Garamond"/>
                <w:sz w:val="20"/>
                <w:szCs w:val="20"/>
              </w:rPr>
            </w:pPr>
            <w:r w:rsidRPr="00805C29">
              <w:rPr>
                <w:rFonts w:ascii="Garamond" w:hAnsi="Garamond"/>
                <w:sz w:val="20"/>
                <w:szCs w:val="20"/>
                <w:lang w:val="en-US"/>
              </w:rPr>
              <w:t>-</w:t>
            </w:r>
            <w:proofErr w:type="spellStart"/>
            <w:r w:rsidRPr="00805C29">
              <w:rPr>
                <w:rFonts w:ascii="Garamond" w:hAnsi="Garamond"/>
                <w:sz w:val="20"/>
                <w:szCs w:val="20"/>
                <w:lang w:val="en-US"/>
              </w:rPr>
              <w:t>Tedeschi</w:t>
            </w:r>
            <w:proofErr w:type="spellEnd"/>
            <w:r w:rsidRPr="00805C29">
              <w:rPr>
                <w:rFonts w:ascii="Garamond" w:hAnsi="Garamond"/>
                <w:sz w:val="20"/>
                <w:szCs w:val="20"/>
                <w:lang w:val="en-US"/>
              </w:rPr>
              <w:t xml:space="preserve">, P. (1962). </w:t>
            </w:r>
            <w:r w:rsidRPr="00805C29">
              <w:rPr>
                <w:rFonts w:ascii="Garamond" w:hAnsi="Garamond"/>
                <w:i/>
                <w:sz w:val="20"/>
                <w:szCs w:val="20"/>
              </w:rPr>
              <w:t>La génesis de las formas y el diseño Industrial.</w:t>
            </w:r>
            <w:r w:rsidRPr="00805C29">
              <w:rPr>
                <w:rFonts w:ascii="Garamond" w:hAnsi="Garamond"/>
                <w:sz w:val="20"/>
                <w:szCs w:val="20"/>
              </w:rPr>
              <w:t xml:space="preserve"> Bs. As.: </w:t>
            </w:r>
            <w:proofErr w:type="spellStart"/>
            <w:r w:rsidRPr="00805C29">
              <w:rPr>
                <w:rFonts w:ascii="Garamond" w:hAnsi="Garamond"/>
                <w:sz w:val="20"/>
                <w:szCs w:val="20"/>
              </w:rPr>
              <w:t>Eudeba</w:t>
            </w:r>
            <w:proofErr w:type="spellEnd"/>
          </w:p>
          <w:p w:rsidR="00105EFC" w:rsidRDefault="00105EFC" w:rsidP="0055349B">
            <w:pPr>
              <w:rPr>
                <w:rFonts w:ascii="Arial" w:hAnsi="Arial" w:cs="Arial"/>
                <w:sz w:val="28"/>
                <w:szCs w:val="28"/>
              </w:rPr>
            </w:pPr>
          </w:p>
        </w:tc>
      </w:tr>
    </w:tbl>
    <w:p w:rsidR="00821ED1" w:rsidRDefault="00821ED1" w:rsidP="00242692">
      <w:pPr>
        <w:tabs>
          <w:tab w:val="left" w:pos="3327"/>
        </w:tabs>
        <w:rPr>
          <w:rFonts w:ascii="Arial" w:hAnsi="Arial" w:cs="Arial"/>
          <w:sz w:val="28"/>
          <w:szCs w:val="28"/>
        </w:rPr>
      </w:pPr>
    </w:p>
    <w:tbl>
      <w:tblPr>
        <w:tblStyle w:val="Tablaconcuadrcula"/>
        <w:tblW w:w="7200" w:type="dxa"/>
        <w:tblInd w:w="1980"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tblPr>
      <w:tblGrid>
        <w:gridCol w:w="7200"/>
      </w:tblGrid>
      <w:tr w:rsidR="00EB1DBE" w:rsidRPr="00157E87" w:rsidTr="0055349B">
        <w:tc>
          <w:tcPr>
            <w:tcW w:w="7200" w:type="dxa"/>
            <w:shd w:val="clear" w:color="auto" w:fill="D9D9D9" w:themeFill="background1" w:themeFillShade="D9"/>
          </w:tcPr>
          <w:p w:rsidR="00EB1DBE" w:rsidRPr="00157E87" w:rsidRDefault="00EB1DBE" w:rsidP="0055349B">
            <w:pPr>
              <w:rPr>
                <w:rFonts w:ascii="Arial" w:hAnsi="Arial" w:cs="Arial"/>
                <w:sz w:val="28"/>
                <w:szCs w:val="28"/>
              </w:rPr>
            </w:pPr>
            <w:r w:rsidRPr="003D2C52">
              <w:rPr>
                <w:rFonts w:ascii="Arial" w:hAnsi="Arial" w:cs="Arial"/>
                <w:b/>
                <w:sz w:val="28"/>
                <w:szCs w:val="28"/>
              </w:rPr>
              <w:lastRenderedPageBreak/>
              <w:t>7|</w:t>
            </w:r>
            <w:r>
              <w:rPr>
                <w:rFonts w:ascii="Arial" w:hAnsi="Arial" w:cs="Arial"/>
                <w:sz w:val="28"/>
                <w:szCs w:val="28"/>
              </w:rPr>
              <w:t xml:space="preserve"> BIBLIOGRAFÍA</w:t>
            </w:r>
          </w:p>
        </w:tc>
      </w:tr>
      <w:tr w:rsidR="00EB1DBE" w:rsidTr="0055349B">
        <w:tc>
          <w:tcPr>
            <w:tcW w:w="7200" w:type="dxa"/>
          </w:tcPr>
          <w:p w:rsidR="00EB1DBE" w:rsidRDefault="00EB1DBE" w:rsidP="00EB1DBE">
            <w:pPr>
              <w:widowControl w:val="0"/>
              <w:rPr>
                <w:rFonts w:ascii="Garamond" w:hAnsi="Garamond"/>
                <w:snapToGrid w:val="0"/>
                <w:color w:val="000000"/>
                <w:sz w:val="20"/>
                <w:szCs w:val="20"/>
              </w:rPr>
            </w:pPr>
          </w:p>
          <w:p w:rsidR="00EB1DBE" w:rsidRPr="00805C29" w:rsidRDefault="00EB1DBE" w:rsidP="00EB1DBE">
            <w:pPr>
              <w:widowControl w:val="0"/>
              <w:rPr>
                <w:rFonts w:ascii="Garamond" w:hAnsi="Garamond"/>
                <w:snapToGrid w:val="0"/>
                <w:color w:val="000000"/>
                <w:sz w:val="20"/>
                <w:szCs w:val="20"/>
              </w:rPr>
            </w:pPr>
            <w:r w:rsidRPr="00805C29">
              <w:rPr>
                <w:rFonts w:ascii="Garamond" w:hAnsi="Garamond"/>
                <w:snapToGrid w:val="0"/>
                <w:color w:val="000000"/>
                <w:sz w:val="20"/>
                <w:szCs w:val="20"/>
              </w:rPr>
              <w:t>-</w:t>
            </w:r>
            <w:proofErr w:type="spellStart"/>
            <w:r w:rsidRPr="00805C29">
              <w:rPr>
                <w:rFonts w:ascii="Garamond" w:hAnsi="Garamond"/>
                <w:snapToGrid w:val="0"/>
                <w:color w:val="000000"/>
                <w:sz w:val="20"/>
                <w:szCs w:val="20"/>
              </w:rPr>
              <w:t>Venturi</w:t>
            </w:r>
            <w:proofErr w:type="spellEnd"/>
            <w:r w:rsidRPr="00805C29">
              <w:rPr>
                <w:rFonts w:ascii="Garamond" w:hAnsi="Garamond"/>
                <w:snapToGrid w:val="0"/>
                <w:color w:val="000000"/>
                <w:sz w:val="20"/>
                <w:szCs w:val="20"/>
              </w:rPr>
              <w:t xml:space="preserve">, L. (1982) </w:t>
            </w:r>
            <w:r w:rsidRPr="00805C29">
              <w:rPr>
                <w:rStyle w:val="EncabezadoCar"/>
                <w:rFonts w:ascii="Garamond" w:eastAsiaTheme="majorEastAsia" w:hAnsi="Garamond"/>
                <w:i/>
                <w:iCs/>
                <w:color w:val="000000"/>
                <w:sz w:val="20"/>
              </w:rPr>
              <w:t>Aprendiendo de las Vegas</w:t>
            </w:r>
            <w:r w:rsidRPr="00805C29">
              <w:rPr>
                <w:rFonts w:ascii="Garamond" w:hAnsi="Garamond"/>
                <w:snapToGrid w:val="0"/>
                <w:color w:val="000000"/>
                <w:sz w:val="20"/>
                <w:szCs w:val="20"/>
              </w:rPr>
              <w:t xml:space="preserve">. 2º ed. Barcelona: G. </w:t>
            </w:r>
            <w:proofErr w:type="spellStart"/>
            <w:r w:rsidRPr="00805C29">
              <w:rPr>
                <w:rFonts w:ascii="Garamond" w:hAnsi="Garamond"/>
                <w:snapToGrid w:val="0"/>
                <w:color w:val="000000"/>
                <w:sz w:val="20"/>
                <w:szCs w:val="20"/>
              </w:rPr>
              <w:t>Gill</w:t>
            </w:r>
            <w:proofErr w:type="spellEnd"/>
            <w:r w:rsidRPr="00805C29">
              <w:rPr>
                <w:rFonts w:ascii="Garamond" w:hAnsi="Garamond"/>
                <w:snapToGrid w:val="0"/>
                <w:color w:val="000000"/>
                <w:sz w:val="20"/>
                <w:szCs w:val="20"/>
              </w:rPr>
              <w:t xml:space="preserve">. </w:t>
            </w:r>
          </w:p>
          <w:p w:rsidR="00EB1DBE" w:rsidRPr="00805C29" w:rsidRDefault="00EB1DBE" w:rsidP="00EB1DBE">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Wolf</w:t>
            </w:r>
            <w:proofErr w:type="spellEnd"/>
            <w:r w:rsidRPr="00805C29">
              <w:rPr>
                <w:rFonts w:ascii="Garamond" w:hAnsi="Garamond"/>
                <w:snapToGrid w:val="0"/>
                <w:sz w:val="20"/>
                <w:szCs w:val="20"/>
              </w:rPr>
              <w:t xml:space="preserve">, N. (1999). </w:t>
            </w:r>
            <w:r w:rsidRPr="00805C29">
              <w:rPr>
                <w:rStyle w:val="EncabezadoCar"/>
                <w:rFonts w:ascii="Garamond" w:eastAsiaTheme="majorEastAsia" w:hAnsi="Garamond"/>
                <w:i/>
                <w:iCs/>
                <w:sz w:val="20"/>
              </w:rPr>
              <w:t>La Pintura del Romanticismo</w:t>
            </w:r>
            <w:r w:rsidRPr="00805C29">
              <w:rPr>
                <w:rFonts w:ascii="Garamond" w:hAnsi="Garamond"/>
                <w:snapToGrid w:val="0"/>
                <w:sz w:val="20"/>
                <w:szCs w:val="20"/>
              </w:rPr>
              <w:t xml:space="preserve">. Colonia: </w:t>
            </w:r>
            <w:proofErr w:type="spellStart"/>
            <w:r w:rsidRPr="00805C29">
              <w:rPr>
                <w:rFonts w:ascii="Garamond" w:hAnsi="Garamond"/>
                <w:snapToGrid w:val="0"/>
                <w:sz w:val="20"/>
                <w:szCs w:val="20"/>
              </w:rPr>
              <w:t>Taschen</w:t>
            </w:r>
            <w:proofErr w:type="spellEnd"/>
            <w:r w:rsidRPr="00805C29">
              <w:rPr>
                <w:rFonts w:ascii="Garamond" w:hAnsi="Garamond"/>
                <w:snapToGrid w:val="0"/>
                <w:sz w:val="20"/>
                <w:szCs w:val="20"/>
              </w:rPr>
              <w:t>.</w:t>
            </w:r>
          </w:p>
          <w:p w:rsidR="00EB1DBE" w:rsidRPr="00805C29" w:rsidRDefault="00EB1DBE" w:rsidP="00EB1DBE">
            <w:pPr>
              <w:rPr>
                <w:rFonts w:ascii="Garamond" w:hAnsi="Garamond"/>
                <w:sz w:val="20"/>
                <w:szCs w:val="20"/>
              </w:rPr>
            </w:pPr>
            <w:r w:rsidRPr="00805C29">
              <w:rPr>
                <w:rFonts w:ascii="Garamond" w:hAnsi="Garamond"/>
                <w:sz w:val="20"/>
                <w:szCs w:val="20"/>
              </w:rPr>
              <w:t>-</w:t>
            </w:r>
            <w:proofErr w:type="spellStart"/>
            <w:r w:rsidRPr="00805C29">
              <w:rPr>
                <w:rFonts w:ascii="Garamond" w:hAnsi="Garamond"/>
                <w:sz w:val="20"/>
                <w:szCs w:val="20"/>
              </w:rPr>
              <w:t>Zatonyi</w:t>
            </w:r>
            <w:proofErr w:type="spellEnd"/>
            <w:r w:rsidRPr="00805C29">
              <w:rPr>
                <w:rFonts w:ascii="Garamond" w:hAnsi="Garamond"/>
                <w:sz w:val="20"/>
                <w:szCs w:val="20"/>
              </w:rPr>
              <w:t>, M.</w:t>
            </w:r>
            <w:r>
              <w:rPr>
                <w:rFonts w:ascii="Garamond" w:hAnsi="Garamond"/>
                <w:sz w:val="20"/>
                <w:szCs w:val="20"/>
              </w:rPr>
              <w:t xml:space="preserve"> </w:t>
            </w:r>
            <w:r w:rsidRPr="00805C29">
              <w:rPr>
                <w:rFonts w:ascii="Garamond" w:hAnsi="Garamond"/>
                <w:sz w:val="20"/>
                <w:szCs w:val="20"/>
              </w:rPr>
              <w:t xml:space="preserve">(1993). </w:t>
            </w:r>
            <w:r w:rsidRPr="00805C29">
              <w:rPr>
                <w:rFonts w:ascii="Garamond" w:hAnsi="Garamond"/>
                <w:i/>
                <w:sz w:val="20"/>
                <w:szCs w:val="20"/>
              </w:rPr>
              <w:t>Diseño, análisis y teoría</w:t>
            </w:r>
            <w:r w:rsidRPr="00805C29">
              <w:rPr>
                <w:rFonts w:ascii="Garamond" w:hAnsi="Garamond"/>
                <w:sz w:val="20"/>
                <w:szCs w:val="20"/>
              </w:rPr>
              <w:t>. Argentina: CP67</w:t>
            </w:r>
          </w:p>
          <w:p w:rsidR="00EB1DBE" w:rsidRDefault="00EB1DBE" w:rsidP="00EB1DBE">
            <w:pPr>
              <w:widowControl w:val="0"/>
              <w:rPr>
                <w:rFonts w:ascii="Garamond" w:hAnsi="Garamond"/>
                <w:snapToGrid w:val="0"/>
                <w:sz w:val="20"/>
                <w:szCs w:val="20"/>
              </w:rPr>
            </w:pPr>
            <w:r w:rsidRPr="00805C29">
              <w:rPr>
                <w:rFonts w:ascii="Garamond" w:hAnsi="Garamond"/>
                <w:snapToGrid w:val="0"/>
                <w:sz w:val="20"/>
                <w:szCs w:val="20"/>
              </w:rPr>
              <w:t>-</w:t>
            </w:r>
            <w:proofErr w:type="spellStart"/>
            <w:r w:rsidRPr="00805C29">
              <w:rPr>
                <w:rFonts w:ascii="Garamond" w:hAnsi="Garamond"/>
                <w:snapToGrid w:val="0"/>
                <w:sz w:val="20"/>
                <w:szCs w:val="20"/>
              </w:rPr>
              <w:t>Zevi</w:t>
            </w:r>
            <w:proofErr w:type="spellEnd"/>
            <w:r w:rsidRPr="00805C29">
              <w:rPr>
                <w:rFonts w:ascii="Garamond" w:hAnsi="Garamond"/>
                <w:snapToGrid w:val="0"/>
                <w:sz w:val="20"/>
                <w:szCs w:val="20"/>
              </w:rPr>
              <w:t xml:space="preserve">, B. (1954). </w:t>
            </w:r>
            <w:r w:rsidRPr="00805C29">
              <w:rPr>
                <w:rStyle w:val="EncabezadoCar"/>
                <w:rFonts w:ascii="Garamond" w:eastAsiaTheme="majorEastAsia" w:hAnsi="Garamond"/>
                <w:i/>
                <w:iCs/>
                <w:sz w:val="20"/>
              </w:rPr>
              <w:t>Historia de la Arquitectura Moderna</w:t>
            </w:r>
            <w:r w:rsidRPr="00805C29">
              <w:rPr>
                <w:rFonts w:ascii="Garamond" w:hAnsi="Garamond"/>
                <w:snapToGrid w:val="0"/>
                <w:sz w:val="20"/>
                <w:szCs w:val="20"/>
              </w:rPr>
              <w:t xml:space="preserve">. Bs. As. </w:t>
            </w:r>
          </w:p>
          <w:p w:rsidR="00EB1DBE" w:rsidRPr="00455C6C" w:rsidRDefault="00EB1DBE" w:rsidP="00EB1DBE">
            <w:pPr>
              <w:rPr>
                <w:rFonts w:ascii="Garamond" w:hAnsi="Garamond"/>
                <w:sz w:val="20"/>
                <w:szCs w:val="20"/>
              </w:rPr>
            </w:pPr>
            <w:r>
              <w:rPr>
                <w:rFonts w:ascii="Garamond" w:hAnsi="Garamond"/>
                <w:sz w:val="20"/>
                <w:szCs w:val="20"/>
              </w:rPr>
              <w:t>-</w:t>
            </w:r>
            <w:proofErr w:type="spellStart"/>
            <w:r w:rsidRPr="00455C6C">
              <w:rPr>
                <w:rFonts w:ascii="Garamond" w:hAnsi="Garamond"/>
                <w:sz w:val="20"/>
                <w:szCs w:val="20"/>
              </w:rPr>
              <w:t>Dachs</w:t>
            </w:r>
            <w:proofErr w:type="spellEnd"/>
            <w:r w:rsidRPr="00455C6C">
              <w:rPr>
                <w:rFonts w:ascii="Garamond" w:hAnsi="Garamond"/>
                <w:sz w:val="20"/>
                <w:szCs w:val="20"/>
              </w:rPr>
              <w:t xml:space="preserve">, Sandra; De Muga Patricia y García </w:t>
            </w:r>
            <w:proofErr w:type="spellStart"/>
            <w:r w:rsidRPr="00455C6C">
              <w:rPr>
                <w:rFonts w:ascii="Garamond" w:hAnsi="Garamond"/>
                <w:sz w:val="20"/>
                <w:szCs w:val="20"/>
              </w:rPr>
              <w:t>Hintze</w:t>
            </w:r>
            <w:proofErr w:type="spellEnd"/>
            <w:r w:rsidRPr="00455C6C">
              <w:rPr>
                <w:rFonts w:ascii="Garamond" w:hAnsi="Garamond"/>
                <w:sz w:val="20"/>
                <w:szCs w:val="20"/>
              </w:rPr>
              <w:t xml:space="preserve">, Laura </w:t>
            </w:r>
            <w:r>
              <w:rPr>
                <w:rFonts w:ascii="Garamond" w:hAnsi="Garamond"/>
                <w:sz w:val="20"/>
                <w:szCs w:val="20"/>
              </w:rPr>
              <w:t>(</w:t>
            </w:r>
            <w:r w:rsidRPr="00455C6C">
              <w:rPr>
                <w:rFonts w:ascii="Garamond" w:hAnsi="Garamond"/>
                <w:sz w:val="20"/>
                <w:szCs w:val="20"/>
              </w:rPr>
              <w:t>2007</w:t>
            </w:r>
            <w:r>
              <w:rPr>
                <w:rFonts w:ascii="Garamond" w:hAnsi="Garamond"/>
                <w:sz w:val="20"/>
                <w:szCs w:val="20"/>
              </w:rPr>
              <w:t xml:space="preserve">). </w:t>
            </w:r>
            <w:r w:rsidRPr="00455C6C">
              <w:rPr>
                <w:rFonts w:ascii="Garamond" w:hAnsi="Garamond"/>
                <w:i/>
                <w:sz w:val="20"/>
                <w:szCs w:val="20"/>
              </w:rPr>
              <w:t xml:space="preserve">Muebles y objetos. Charles y </w:t>
            </w:r>
            <w:proofErr w:type="spellStart"/>
            <w:r w:rsidRPr="00455C6C">
              <w:rPr>
                <w:rFonts w:ascii="Garamond" w:hAnsi="Garamond"/>
                <w:i/>
                <w:sz w:val="20"/>
                <w:szCs w:val="20"/>
              </w:rPr>
              <w:t>Ray</w:t>
            </w:r>
            <w:proofErr w:type="spellEnd"/>
            <w:r w:rsidRPr="00455C6C">
              <w:rPr>
                <w:rFonts w:ascii="Garamond" w:hAnsi="Garamond"/>
                <w:i/>
                <w:sz w:val="20"/>
                <w:szCs w:val="20"/>
              </w:rPr>
              <w:t xml:space="preserve"> </w:t>
            </w:r>
            <w:proofErr w:type="spellStart"/>
            <w:r w:rsidRPr="00455C6C">
              <w:rPr>
                <w:rFonts w:ascii="Garamond" w:hAnsi="Garamond"/>
                <w:i/>
                <w:sz w:val="20"/>
                <w:szCs w:val="20"/>
              </w:rPr>
              <w:t>Eames</w:t>
            </w:r>
            <w:proofErr w:type="spellEnd"/>
            <w:r w:rsidRPr="00455C6C">
              <w:rPr>
                <w:rFonts w:ascii="Garamond" w:hAnsi="Garamond"/>
                <w:i/>
                <w:sz w:val="20"/>
                <w:szCs w:val="20"/>
              </w:rPr>
              <w:t>.</w:t>
            </w:r>
            <w:r w:rsidRPr="00455C6C">
              <w:rPr>
                <w:rFonts w:ascii="Garamond" w:hAnsi="Garamond"/>
                <w:sz w:val="20"/>
                <w:szCs w:val="20"/>
              </w:rPr>
              <w:t xml:space="preserve"> Santiago de Chile: Editorial Contrapunto Ltda.</w:t>
            </w:r>
          </w:p>
          <w:p w:rsidR="00EB1DBE" w:rsidRPr="00455C6C" w:rsidRDefault="00EB1DBE" w:rsidP="00EB1DBE">
            <w:pPr>
              <w:rPr>
                <w:rFonts w:ascii="Garamond" w:hAnsi="Garamond"/>
                <w:sz w:val="20"/>
                <w:szCs w:val="20"/>
              </w:rPr>
            </w:pPr>
            <w:r>
              <w:rPr>
                <w:rFonts w:ascii="Garamond" w:hAnsi="Garamond"/>
                <w:sz w:val="20"/>
                <w:szCs w:val="20"/>
              </w:rPr>
              <w:t>-</w:t>
            </w:r>
            <w:proofErr w:type="spellStart"/>
            <w:r w:rsidRPr="00455C6C">
              <w:rPr>
                <w:rFonts w:ascii="Garamond" w:hAnsi="Garamond"/>
                <w:sz w:val="20"/>
                <w:szCs w:val="20"/>
              </w:rPr>
              <w:t>Dachs</w:t>
            </w:r>
            <w:proofErr w:type="spellEnd"/>
            <w:r w:rsidRPr="00455C6C">
              <w:rPr>
                <w:rFonts w:ascii="Garamond" w:hAnsi="Garamond"/>
                <w:sz w:val="20"/>
                <w:szCs w:val="20"/>
              </w:rPr>
              <w:t xml:space="preserve">, Sandra; De Muga Patricia y García </w:t>
            </w:r>
            <w:proofErr w:type="spellStart"/>
            <w:r w:rsidRPr="00455C6C">
              <w:rPr>
                <w:rFonts w:ascii="Garamond" w:hAnsi="Garamond"/>
                <w:sz w:val="20"/>
                <w:szCs w:val="20"/>
              </w:rPr>
              <w:t>Hintze</w:t>
            </w:r>
            <w:proofErr w:type="spellEnd"/>
            <w:r w:rsidRPr="00455C6C">
              <w:rPr>
                <w:rFonts w:ascii="Garamond" w:hAnsi="Garamond"/>
                <w:sz w:val="20"/>
                <w:szCs w:val="20"/>
              </w:rPr>
              <w:t xml:space="preserve">, Laura </w:t>
            </w:r>
            <w:r>
              <w:rPr>
                <w:rFonts w:ascii="Garamond" w:hAnsi="Garamond"/>
                <w:sz w:val="20"/>
                <w:szCs w:val="20"/>
              </w:rPr>
              <w:t>(</w:t>
            </w:r>
            <w:r w:rsidRPr="00455C6C">
              <w:rPr>
                <w:rFonts w:ascii="Garamond" w:hAnsi="Garamond"/>
                <w:sz w:val="20"/>
                <w:szCs w:val="20"/>
              </w:rPr>
              <w:t>2007</w:t>
            </w:r>
            <w:r>
              <w:rPr>
                <w:rFonts w:ascii="Garamond" w:hAnsi="Garamond"/>
                <w:sz w:val="20"/>
                <w:szCs w:val="20"/>
              </w:rPr>
              <w:t xml:space="preserve">). </w:t>
            </w:r>
            <w:r w:rsidRPr="00455C6C">
              <w:rPr>
                <w:rFonts w:ascii="Garamond" w:hAnsi="Garamond"/>
                <w:i/>
                <w:sz w:val="20"/>
                <w:szCs w:val="20"/>
              </w:rPr>
              <w:t xml:space="preserve">Muebles y objetos. Alvar Aalto. </w:t>
            </w:r>
            <w:r w:rsidRPr="00455C6C">
              <w:rPr>
                <w:rFonts w:ascii="Garamond" w:hAnsi="Garamond"/>
                <w:sz w:val="20"/>
                <w:szCs w:val="20"/>
              </w:rPr>
              <w:t>Santiago de Chile: Editorial Contrapunto Ltda.</w:t>
            </w:r>
          </w:p>
          <w:p w:rsidR="00EB1DBE" w:rsidRPr="00455C6C" w:rsidRDefault="00EB1DBE" w:rsidP="00EB1DBE">
            <w:pPr>
              <w:rPr>
                <w:rFonts w:ascii="Garamond" w:hAnsi="Garamond"/>
                <w:sz w:val="20"/>
                <w:szCs w:val="20"/>
              </w:rPr>
            </w:pPr>
            <w:r>
              <w:rPr>
                <w:rFonts w:ascii="Garamond" w:hAnsi="Garamond"/>
                <w:sz w:val="20"/>
                <w:szCs w:val="20"/>
              </w:rPr>
              <w:t>-</w:t>
            </w:r>
            <w:proofErr w:type="spellStart"/>
            <w:r w:rsidRPr="00455C6C">
              <w:rPr>
                <w:rFonts w:ascii="Garamond" w:hAnsi="Garamond"/>
                <w:sz w:val="20"/>
                <w:szCs w:val="20"/>
              </w:rPr>
              <w:t>Bozzano</w:t>
            </w:r>
            <w:proofErr w:type="spellEnd"/>
            <w:r w:rsidRPr="00455C6C">
              <w:rPr>
                <w:rFonts w:ascii="Garamond" w:hAnsi="Garamond"/>
                <w:sz w:val="20"/>
                <w:szCs w:val="20"/>
              </w:rPr>
              <w:t xml:space="preserve">, Jorge Néstor. </w:t>
            </w:r>
            <w:r w:rsidRPr="00455C6C">
              <w:rPr>
                <w:rFonts w:ascii="Garamond" w:hAnsi="Garamond"/>
                <w:i/>
                <w:sz w:val="20"/>
                <w:szCs w:val="20"/>
              </w:rPr>
              <w:t>Proyecto: razón y esperanza. Escuela Superior de Ulm.</w:t>
            </w:r>
            <w:r w:rsidRPr="00455C6C">
              <w:rPr>
                <w:rFonts w:ascii="Garamond" w:hAnsi="Garamond"/>
                <w:sz w:val="20"/>
                <w:szCs w:val="20"/>
              </w:rPr>
              <w:t xml:space="preserve"> Buenos Aires: </w:t>
            </w:r>
            <w:proofErr w:type="spellStart"/>
            <w:r w:rsidRPr="00455C6C">
              <w:rPr>
                <w:rFonts w:ascii="Garamond" w:hAnsi="Garamond"/>
                <w:sz w:val="20"/>
                <w:szCs w:val="20"/>
              </w:rPr>
              <w:t>Eudeba</w:t>
            </w:r>
            <w:proofErr w:type="spellEnd"/>
            <w:r w:rsidRPr="00455C6C">
              <w:rPr>
                <w:rFonts w:ascii="Garamond" w:hAnsi="Garamond"/>
                <w:sz w:val="20"/>
                <w:szCs w:val="20"/>
              </w:rPr>
              <w:t>, 1998.</w:t>
            </w:r>
          </w:p>
          <w:p w:rsidR="00EB1DBE" w:rsidRPr="00455C6C" w:rsidRDefault="00EB1DBE" w:rsidP="00EB1DBE">
            <w:pPr>
              <w:rPr>
                <w:rFonts w:ascii="Garamond" w:hAnsi="Garamond"/>
                <w:sz w:val="20"/>
                <w:szCs w:val="20"/>
              </w:rPr>
            </w:pPr>
            <w:r>
              <w:rPr>
                <w:rFonts w:ascii="Garamond" w:hAnsi="Garamond"/>
                <w:sz w:val="20"/>
                <w:szCs w:val="20"/>
              </w:rPr>
              <w:t>-</w:t>
            </w:r>
            <w:proofErr w:type="spellStart"/>
            <w:r w:rsidRPr="00455C6C">
              <w:rPr>
                <w:rFonts w:ascii="Garamond" w:hAnsi="Garamond"/>
                <w:sz w:val="20"/>
                <w:szCs w:val="20"/>
              </w:rPr>
              <w:t>Devalle</w:t>
            </w:r>
            <w:proofErr w:type="spellEnd"/>
            <w:r w:rsidRPr="00455C6C">
              <w:rPr>
                <w:rFonts w:ascii="Garamond" w:hAnsi="Garamond"/>
                <w:sz w:val="20"/>
                <w:szCs w:val="20"/>
              </w:rPr>
              <w:t xml:space="preserve">, Verónica </w:t>
            </w:r>
            <w:r>
              <w:rPr>
                <w:rFonts w:ascii="Garamond" w:hAnsi="Garamond"/>
                <w:sz w:val="20"/>
                <w:szCs w:val="20"/>
              </w:rPr>
              <w:t>(</w:t>
            </w:r>
            <w:r w:rsidRPr="00455C6C">
              <w:rPr>
                <w:rFonts w:ascii="Garamond" w:hAnsi="Garamond"/>
                <w:sz w:val="20"/>
                <w:szCs w:val="20"/>
              </w:rPr>
              <w:t>2009</w:t>
            </w:r>
            <w:r>
              <w:rPr>
                <w:rFonts w:ascii="Garamond" w:hAnsi="Garamond"/>
                <w:sz w:val="20"/>
                <w:szCs w:val="20"/>
              </w:rPr>
              <w:t xml:space="preserve">). </w:t>
            </w:r>
            <w:r w:rsidRPr="00455C6C">
              <w:rPr>
                <w:rFonts w:ascii="Garamond" w:hAnsi="Garamond"/>
                <w:i/>
                <w:sz w:val="20"/>
                <w:szCs w:val="20"/>
              </w:rPr>
              <w:t>La travesía de la forma. Emergencia y consolidación del diseño gráfico (1948-1984).</w:t>
            </w:r>
            <w:r w:rsidRPr="00455C6C">
              <w:rPr>
                <w:rFonts w:ascii="Garamond" w:hAnsi="Garamond"/>
                <w:sz w:val="20"/>
                <w:szCs w:val="20"/>
              </w:rPr>
              <w:t xml:space="preserve"> Buenos Aires: Editorial </w:t>
            </w:r>
            <w:proofErr w:type="spellStart"/>
            <w:r w:rsidRPr="00455C6C">
              <w:rPr>
                <w:rFonts w:ascii="Garamond" w:hAnsi="Garamond"/>
                <w:sz w:val="20"/>
                <w:szCs w:val="20"/>
              </w:rPr>
              <w:t>Paidós</w:t>
            </w:r>
            <w:proofErr w:type="spellEnd"/>
            <w:r w:rsidRPr="00455C6C">
              <w:rPr>
                <w:rFonts w:ascii="Garamond" w:hAnsi="Garamond"/>
                <w:sz w:val="20"/>
                <w:szCs w:val="20"/>
              </w:rPr>
              <w:t>.</w:t>
            </w:r>
          </w:p>
          <w:p w:rsidR="00EB1DBE" w:rsidRPr="00455C6C" w:rsidRDefault="00EB1DBE" w:rsidP="00EB1DBE">
            <w:pPr>
              <w:rPr>
                <w:rFonts w:ascii="Garamond" w:hAnsi="Garamond"/>
                <w:sz w:val="20"/>
                <w:szCs w:val="20"/>
                <w:lang w:val="fr-FR"/>
              </w:rPr>
            </w:pPr>
            <w:r>
              <w:rPr>
                <w:rFonts w:ascii="Garamond" w:hAnsi="Garamond"/>
                <w:sz w:val="20"/>
                <w:szCs w:val="20"/>
                <w:lang w:val="fr-FR"/>
              </w:rPr>
              <w:t>-</w:t>
            </w:r>
            <w:r w:rsidRPr="00455C6C">
              <w:rPr>
                <w:rFonts w:ascii="Garamond" w:hAnsi="Garamond"/>
                <w:sz w:val="20"/>
                <w:szCs w:val="20"/>
                <w:lang w:val="fr-FR"/>
              </w:rPr>
              <w:t xml:space="preserve">Böhm, Mimi </w:t>
            </w:r>
            <w:r>
              <w:rPr>
                <w:rFonts w:ascii="Garamond" w:hAnsi="Garamond"/>
                <w:sz w:val="20"/>
                <w:szCs w:val="20"/>
                <w:lang w:val="fr-FR"/>
              </w:rPr>
              <w:t>(</w:t>
            </w:r>
            <w:r w:rsidRPr="00455C6C">
              <w:rPr>
                <w:rFonts w:ascii="Garamond" w:hAnsi="Garamond"/>
                <w:sz w:val="20"/>
                <w:szCs w:val="20"/>
                <w:lang w:val="fr-FR"/>
              </w:rPr>
              <w:t>2005</w:t>
            </w:r>
            <w:r>
              <w:rPr>
                <w:rFonts w:ascii="Garamond" w:hAnsi="Garamond"/>
                <w:sz w:val="20"/>
                <w:szCs w:val="20"/>
                <w:lang w:val="fr-FR"/>
              </w:rPr>
              <w:t xml:space="preserve">). </w:t>
            </w:r>
            <w:r w:rsidRPr="00455C6C">
              <w:rPr>
                <w:rFonts w:ascii="Garamond" w:hAnsi="Garamond"/>
                <w:i/>
                <w:sz w:val="20"/>
                <w:szCs w:val="20"/>
                <w:lang w:val="fr-FR"/>
              </w:rPr>
              <w:t xml:space="preserve">Buenos Aires Art Nouveau. </w:t>
            </w:r>
            <w:r w:rsidRPr="00455C6C">
              <w:rPr>
                <w:rFonts w:ascii="Garamond" w:hAnsi="Garamond"/>
                <w:sz w:val="20"/>
                <w:szCs w:val="20"/>
                <w:lang w:val="fr-FR"/>
              </w:rPr>
              <w:t xml:space="preserve">Buenos Aires : </w:t>
            </w:r>
            <w:proofErr w:type="spellStart"/>
            <w:r w:rsidRPr="00455C6C">
              <w:rPr>
                <w:rFonts w:ascii="Garamond" w:hAnsi="Garamond"/>
                <w:sz w:val="20"/>
                <w:szCs w:val="20"/>
                <w:lang w:val="fr-FR"/>
              </w:rPr>
              <w:t>Ediciones</w:t>
            </w:r>
            <w:proofErr w:type="spellEnd"/>
            <w:r w:rsidRPr="00455C6C">
              <w:rPr>
                <w:rFonts w:ascii="Garamond" w:hAnsi="Garamond"/>
                <w:sz w:val="20"/>
                <w:szCs w:val="20"/>
                <w:lang w:val="fr-FR"/>
              </w:rPr>
              <w:t xml:space="preserve"> </w:t>
            </w:r>
            <w:proofErr w:type="spellStart"/>
            <w:r w:rsidRPr="00455C6C">
              <w:rPr>
                <w:rFonts w:ascii="Garamond" w:hAnsi="Garamond"/>
                <w:sz w:val="20"/>
                <w:szCs w:val="20"/>
                <w:lang w:val="fr-FR"/>
              </w:rPr>
              <w:t>Verstraeten</w:t>
            </w:r>
            <w:proofErr w:type="spellEnd"/>
            <w:r w:rsidRPr="00455C6C">
              <w:rPr>
                <w:rFonts w:ascii="Garamond" w:hAnsi="Garamond"/>
                <w:sz w:val="20"/>
                <w:szCs w:val="20"/>
                <w:lang w:val="fr-FR"/>
              </w:rPr>
              <w:t>.</w:t>
            </w:r>
          </w:p>
          <w:p w:rsidR="00EB1DBE" w:rsidRPr="00805C29" w:rsidRDefault="00EB1DBE" w:rsidP="00EB1DBE">
            <w:pPr>
              <w:rPr>
                <w:rFonts w:ascii="Garamond" w:hAnsi="Garamond"/>
              </w:rPr>
            </w:pPr>
            <w:r>
              <w:rPr>
                <w:rFonts w:ascii="Garamond" w:hAnsi="Garamond"/>
                <w:sz w:val="20"/>
                <w:szCs w:val="20"/>
              </w:rPr>
              <w:t>-</w:t>
            </w:r>
            <w:proofErr w:type="spellStart"/>
            <w:r w:rsidRPr="00455C6C">
              <w:rPr>
                <w:rFonts w:ascii="Garamond" w:hAnsi="Garamond"/>
                <w:sz w:val="20"/>
                <w:szCs w:val="20"/>
              </w:rPr>
              <w:t>Amengual</w:t>
            </w:r>
            <w:proofErr w:type="spellEnd"/>
            <w:r w:rsidRPr="00455C6C">
              <w:rPr>
                <w:rFonts w:ascii="Garamond" w:hAnsi="Garamond"/>
                <w:sz w:val="20"/>
                <w:szCs w:val="20"/>
              </w:rPr>
              <w:t>, Lorenzo Jaime</w:t>
            </w:r>
            <w:r>
              <w:rPr>
                <w:rFonts w:ascii="Garamond" w:hAnsi="Garamond"/>
                <w:sz w:val="20"/>
                <w:szCs w:val="20"/>
              </w:rPr>
              <w:t xml:space="preserve"> (</w:t>
            </w:r>
            <w:r w:rsidRPr="00455C6C">
              <w:rPr>
                <w:rFonts w:ascii="Garamond" w:hAnsi="Garamond"/>
                <w:sz w:val="20"/>
                <w:szCs w:val="20"/>
              </w:rPr>
              <w:t>2007</w:t>
            </w:r>
            <w:r>
              <w:rPr>
                <w:rFonts w:ascii="Garamond" w:hAnsi="Garamond"/>
                <w:sz w:val="20"/>
                <w:szCs w:val="20"/>
              </w:rPr>
              <w:t>)</w:t>
            </w:r>
            <w:r w:rsidRPr="00455C6C">
              <w:rPr>
                <w:rFonts w:ascii="Garamond" w:hAnsi="Garamond"/>
                <w:sz w:val="20"/>
                <w:szCs w:val="20"/>
              </w:rPr>
              <w:t xml:space="preserve">. </w:t>
            </w:r>
            <w:r w:rsidRPr="00455C6C">
              <w:rPr>
                <w:rFonts w:ascii="Garamond" w:hAnsi="Garamond"/>
                <w:i/>
                <w:sz w:val="20"/>
                <w:szCs w:val="20"/>
              </w:rPr>
              <w:t xml:space="preserve">Alejandro Sirio. El ilustrador olvidado. </w:t>
            </w:r>
            <w:r w:rsidRPr="00455C6C">
              <w:rPr>
                <w:rFonts w:ascii="Garamond" w:hAnsi="Garamond"/>
                <w:sz w:val="20"/>
                <w:szCs w:val="20"/>
              </w:rPr>
              <w:t>Buenos Aires: Ediciones de la Antorcha.</w:t>
            </w:r>
          </w:p>
          <w:p w:rsidR="00EB1DBE" w:rsidRDefault="00EB1DBE" w:rsidP="0055349B">
            <w:pPr>
              <w:rPr>
                <w:rFonts w:ascii="Arial" w:hAnsi="Arial" w:cs="Arial"/>
                <w:sz w:val="28"/>
                <w:szCs w:val="28"/>
              </w:rPr>
            </w:pPr>
          </w:p>
        </w:tc>
      </w:tr>
    </w:tbl>
    <w:p w:rsidR="00EB1DBE" w:rsidRPr="00242692" w:rsidRDefault="00EB1DBE" w:rsidP="00242692">
      <w:pPr>
        <w:tabs>
          <w:tab w:val="left" w:pos="3327"/>
        </w:tabs>
        <w:rPr>
          <w:rFonts w:ascii="Arial" w:hAnsi="Arial" w:cs="Arial"/>
          <w:sz w:val="28"/>
          <w:szCs w:val="28"/>
        </w:rPr>
      </w:pPr>
    </w:p>
    <w:sectPr w:rsidR="00EB1DBE" w:rsidRPr="00242692" w:rsidSect="003D6BC9">
      <w:headerReference w:type="default" r:id="rId7"/>
      <w:footerReference w:type="even"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0C8" w:rsidRDefault="008A00C8">
      <w:r>
        <w:separator/>
      </w:r>
    </w:p>
  </w:endnote>
  <w:endnote w:type="continuationSeparator" w:id="0">
    <w:p w:rsidR="008A00C8" w:rsidRDefault="008A00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5D" w:rsidRDefault="00D6675C" w:rsidP="00C47275">
    <w:pPr>
      <w:pStyle w:val="Piedepgina"/>
      <w:framePr w:wrap="around" w:vAnchor="text" w:hAnchor="margin" w:xAlign="right" w:y="1"/>
      <w:rPr>
        <w:rStyle w:val="Nmerodepgina"/>
      </w:rPr>
    </w:pPr>
    <w:r>
      <w:rPr>
        <w:rStyle w:val="Nmerodepgina"/>
      </w:rPr>
      <w:fldChar w:fldCharType="begin"/>
    </w:r>
    <w:r w:rsidR="0028495D">
      <w:rPr>
        <w:rStyle w:val="Nmerodepgina"/>
      </w:rPr>
      <w:instrText xml:space="preserve">PAGE  </w:instrText>
    </w:r>
    <w:r>
      <w:rPr>
        <w:rStyle w:val="Nmerodepgina"/>
      </w:rPr>
      <w:fldChar w:fldCharType="end"/>
    </w:r>
  </w:p>
  <w:p w:rsidR="0028495D" w:rsidRDefault="0028495D" w:rsidP="0028495D">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2B9" w:rsidRPr="00F9455A" w:rsidRDefault="00D6675C" w:rsidP="005B62B9">
    <w:pPr>
      <w:pStyle w:val="Piedepgina"/>
      <w:framePr w:wrap="around" w:vAnchor="text" w:hAnchor="page" w:x="10771" w:y="182"/>
      <w:ind w:right="-619"/>
      <w:rPr>
        <w:rStyle w:val="Nmerodepgina"/>
        <w:rFonts w:ascii="Arial" w:hAnsi="Arial" w:cs="Arial"/>
        <w:sz w:val="18"/>
        <w:szCs w:val="18"/>
      </w:rPr>
    </w:pPr>
    <w:r w:rsidRPr="00F9455A">
      <w:rPr>
        <w:rStyle w:val="Nmerodepgina"/>
        <w:rFonts w:ascii="Arial" w:hAnsi="Arial" w:cs="Arial"/>
        <w:sz w:val="18"/>
        <w:szCs w:val="18"/>
      </w:rPr>
      <w:fldChar w:fldCharType="begin"/>
    </w:r>
    <w:r w:rsidR="005B62B9" w:rsidRPr="00F9455A">
      <w:rPr>
        <w:rStyle w:val="Nmerodepgina"/>
        <w:rFonts w:ascii="Arial" w:hAnsi="Arial" w:cs="Arial"/>
        <w:sz w:val="18"/>
        <w:szCs w:val="18"/>
      </w:rPr>
      <w:instrText xml:space="preserve">PAGE  </w:instrText>
    </w:r>
    <w:r w:rsidRPr="00F9455A">
      <w:rPr>
        <w:rStyle w:val="Nmerodepgina"/>
        <w:rFonts w:ascii="Arial" w:hAnsi="Arial" w:cs="Arial"/>
        <w:sz w:val="18"/>
        <w:szCs w:val="18"/>
      </w:rPr>
      <w:fldChar w:fldCharType="separate"/>
    </w:r>
    <w:r w:rsidR="00752FC3">
      <w:rPr>
        <w:rStyle w:val="Nmerodepgina"/>
        <w:rFonts w:ascii="Arial" w:hAnsi="Arial" w:cs="Arial"/>
        <w:noProof/>
        <w:sz w:val="18"/>
        <w:szCs w:val="18"/>
      </w:rPr>
      <w:t>10</w:t>
    </w:r>
    <w:r w:rsidRPr="00F9455A">
      <w:rPr>
        <w:rStyle w:val="Nmerodepgina"/>
        <w:rFonts w:ascii="Arial" w:hAnsi="Arial" w:cs="Arial"/>
        <w:sz w:val="18"/>
        <w:szCs w:val="18"/>
      </w:rPr>
      <w:fldChar w:fldCharType="end"/>
    </w:r>
  </w:p>
  <w:p w:rsidR="008A3065" w:rsidRPr="00F9455A" w:rsidRDefault="0028495D" w:rsidP="008A3065">
    <w:pPr>
      <w:pStyle w:val="Piedepgina"/>
      <w:ind w:left="1843" w:right="360"/>
      <w:rPr>
        <w:rFonts w:ascii="Arial" w:hAnsi="Arial" w:cs="Arial"/>
        <w:i/>
        <w:sz w:val="18"/>
        <w:szCs w:val="18"/>
      </w:rPr>
    </w:pPr>
    <w:r w:rsidRPr="00F9455A">
      <w:rPr>
        <w:rFonts w:ascii="Arial" w:hAnsi="Arial" w:cs="Arial"/>
        <w:sz w:val="18"/>
        <w:szCs w:val="18"/>
      </w:rPr>
      <w:t>PROGRAMA</w:t>
    </w:r>
    <w:r w:rsidR="00F9455A" w:rsidRPr="00F9455A">
      <w:rPr>
        <w:rFonts w:ascii="Arial" w:hAnsi="Arial" w:cs="Arial"/>
        <w:sz w:val="18"/>
        <w:szCs w:val="18"/>
      </w:rPr>
      <w:t xml:space="preserve"> DE </w:t>
    </w:r>
  </w:p>
  <w:tbl>
    <w:tblPr>
      <w:tblStyle w:val="Tablaconcuadrcula"/>
      <w:tblW w:w="7229"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29"/>
    </w:tblGrid>
    <w:tr w:rsidR="008A3065" w:rsidRPr="00F9455A" w:rsidTr="005B62B9">
      <w:tc>
        <w:tcPr>
          <w:tcW w:w="7229" w:type="dxa"/>
        </w:tcPr>
        <w:p w:rsidR="008A3065" w:rsidRPr="005B62B9" w:rsidRDefault="00752FC3" w:rsidP="005B62B9">
          <w:pPr>
            <w:pStyle w:val="Piedepgina"/>
            <w:ind w:left="-108"/>
            <w:rPr>
              <w:rFonts w:ascii="Arial" w:hAnsi="Arial" w:cs="Arial"/>
              <w:b/>
              <w:sz w:val="18"/>
              <w:szCs w:val="18"/>
            </w:rPr>
          </w:pPr>
          <w:r>
            <w:rPr>
              <w:rFonts w:ascii="Arial" w:hAnsi="Arial" w:cs="Arial"/>
              <w:b/>
              <w:sz w:val="18"/>
              <w:szCs w:val="18"/>
            </w:rPr>
            <w:t>Historia del Diseño I</w:t>
          </w:r>
        </w:p>
      </w:tc>
    </w:tr>
  </w:tbl>
  <w:p w:rsidR="0028495D" w:rsidRPr="00F9455A" w:rsidRDefault="0028495D" w:rsidP="008A3065">
    <w:pPr>
      <w:pStyle w:val="Piedepgina"/>
      <w:ind w:right="360"/>
      <w:rPr>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0C8" w:rsidRDefault="008A00C8">
      <w:r>
        <w:separator/>
      </w:r>
    </w:p>
  </w:footnote>
  <w:footnote w:type="continuationSeparator" w:id="0">
    <w:p w:rsidR="008A00C8" w:rsidRDefault="008A0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95D" w:rsidRPr="005E5443" w:rsidRDefault="005E5443" w:rsidP="005E5443">
    <w:pPr>
      <w:pStyle w:val="Encabezado"/>
      <w:ind w:left="993"/>
    </w:pPr>
    <w:r w:rsidRPr="005E5443">
      <w:rPr>
        <w:noProof/>
        <w:lang w:val="es-AR" w:eastAsia="es-AR"/>
      </w:rPr>
      <w:drawing>
        <wp:inline distT="0" distB="0" distL="0" distR="0">
          <wp:extent cx="5400040" cy="465183"/>
          <wp:effectExtent l="19050" t="0" r="0" b="0"/>
          <wp:docPr id="2" name="Imagen 1" descr="membretado 2012 ofi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bretado 2012 oficial"/>
                  <pic:cNvPicPr>
                    <a:picLocks noChangeAspect="1" noChangeArrowheads="1"/>
                  </pic:cNvPicPr>
                </pic:nvPicPr>
                <pic:blipFill>
                  <a:blip r:embed="rId1"/>
                  <a:srcRect/>
                  <a:stretch>
                    <a:fillRect/>
                  </a:stretch>
                </pic:blipFill>
                <pic:spPr bwMode="auto">
                  <a:xfrm>
                    <a:off x="0" y="0"/>
                    <a:ext cx="5400040" cy="465183"/>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characterSpacingControl w:val="doNotCompress"/>
  <w:hdrShapeDefaults>
    <o:shapedefaults v:ext="edit" spidmax="24578"/>
  </w:hdrShapeDefaults>
  <w:footnotePr>
    <w:footnote w:id="-1"/>
    <w:footnote w:id="0"/>
  </w:footnotePr>
  <w:endnotePr>
    <w:endnote w:id="-1"/>
    <w:endnote w:id="0"/>
  </w:endnotePr>
  <w:compat/>
  <w:rsids>
    <w:rsidRoot w:val="0028495D"/>
    <w:rsid w:val="00061950"/>
    <w:rsid w:val="00066D1B"/>
    <w:rsid w:val="00075D15"/>
    <w:rsid w:val="000C046B"/>
    <w:rsid w:val="000D087B"/>
    <w:rsid w:val="00101156"/>
    <w:rsid w:val="00105EFC"/>
    <w:rsid w:val="001417CD"/>
    <w:rsid w:val="00157E87"/>
    <w:rsid w:val="00181CE4"/>
    <w:rsid w:val="001A174B"/>
    <w:rsid w:val="001A384B"/>
    <w:rsid w:val="001C7FFA"/>
    <w:rsid w:val="001E25DF"/>
    <w:rsid w:val="001E3B41"/>
    <w:rsid w:val="0020094F"/>
    <w:rsid w:val="0020590A"/>
    <w:rsid w:val="0020788E"/>
    <w:rsid w:val="00242692"/>
    <w:rsid w:val="002729BD"/>
    <w:rsid w:val="00277004"/>
    <w:rsid w:val="0028495D"/>
    <w:rsid w:val="002C4E61"/>
    <w:rsid w:val="00351D22"/>
    <w:rsid w:val="0036196F"/>
    <w:rsid w:val="003801B8"/>
    <w:rsid w:val="003805D3"/>
    <w:rsid w:val="003D2C52"/>
    <w:rsid w:val="003D6AC1"/>
    <w:rsid w:val="003D6BC9"/>
    <w:rsid w:val="004024E1"/>
    <w:rsid w:val="0048541B"/>
    <w:rsid w:val="00485BD1"/>
    <w:rsid w:val="004C6252"/>
    <w:rsid w:val="00512D03"/>
    <w:rsid w:val="005156B0"/>
    <w:rsid w:val="00522156"/>
    <w:rsid w:val="00525E94"/>
    <w:rsid w:val="00546708"/>
    <w:rsid w:val="00557298"/>
    <w:rsid w:val="005A72AA"/>
    <w:rsid w:val="005B62B9"/>
    <w:rsid w:val="005C261A"/>
    <w:rsid w:val="005E3D43"/>
    <w:rsid w:val="005E5443"/>
    <w:rsid w:val="005F3840"/>
    <w:rsid w:val="006066D7"/>
    <w:rsid w:val="006557CE"/>
    <w:rsid w:val="00660740"/>
    <w:rsid w:val="00664FFA"/>
    <w:rsid w:val="006D0FDD"/>
    <w:rsid w:val="006E0E17"/>
    <w:rsid w:val="006E1DA4"/>
    <w:rsid w:val="006F4AAF"/>
    <w:rsid w:val="00703EDF"/>
    <w:rsid w:val="00752FC3"/>
    <w:rsid w:val="007A0E20"/>
    <w:rsid w:val="007A2AE3"/>
    <w:rsid w:val="007B47E4"/>
    <w:rsid w:val="007E4F90"/>
    <w:rsid w:val="00821ED1"/>
    <w:rsid w:val="008430AB"/>
    <w:rsid w:val="008A00C8"/>
    <w:rsid w:val="008A3065"/>
    <w:rsid w:val="008A5228"/>
    <w:rsid w:val="008C07A6"/>
    <w:rsid w:val="008E7490"/>
    <w:rsid w:val="008F2793"/>
    <w:rsid w:val="00905290"/>
    <w:rsid w:val="009317B0"/>
    <w:rsid w:val="0099335F"/>
    <w:rsid w:val="00A07BD6"/>
    <w:rsid w:val="00A339B9"/>
    <w:rsid w:val="00A75E8C"/>
    <w:rsid w:val="00AE7D8F"/>
    <w:rsid w:val="00AF1F44"/>
    <w:rsid w:val="00B322C8"/>
    <w:rsid w:val="00BA716B"/>
    <w:rsid w:val="00BC50C7"/>
    <w:rsid w:val="00C23F23"/>
    <w:rsid w:val="00C47275"/>
    <w:rsid w:val="00D21C82"/>
    <w:rsid w:val="00D5241C"/>
    <w:rsid w:val="00D62728"/>
    <w:rsid w:val="00D6675C"/>
    <w:rsid w:val="00D83D19"/>
    <w:rsid w:val="00DB5814"/>
    <w:rsid w:val="00DC2EEB"/>
    <w:rsid w:val="00EB1DBE"/>
    <w:rsid w:val="00EF206E"/>
    <w:rsid w:val="00EF65BF"/>
    <w:rsid w:val="00EF7DF7"/>
    <w:rsid w:val="00F06B5B"/>
    <w:rsid w:val="00F9455A"/>
    <w:rsid w:val="00FC18C0"/>
    <w:rsid w:val="00FD7FA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BC9"/>
    <w:rPr>
      <w:sz w:val="24"/>
      <w:szCs w:val="24"/>
    </w:rPr>
  </w:style>
  <w:style w:type="paragraph" w:styleId="Ttulo3">
    <w:name w:val="heading 3"/>
    <w:basedOn w:val="Normal"/>
    <w:next w:val="Normal"/>
    <w:link w:val="Ttulo3Car"/>
    <w:semiHidden/>
    <w:unhideWhenUsed/>
    <w:qFormat/>
    <w:rsid w:val="00512D03"/>
    <w:pPr>
      <w:keepNext/>
      <w:keepLines/>
      <w:spacing w:before="20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semiHidden/>
    <w:unhideWhenUsed/>
    <w:qFormat/>
    <w:rsid w:val="001A384B"/>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qFormat/>
    <w:rsid w:val="001A384B"/>
    <w:pPr>
      <w:keepNext/>
      <w:widowControl w:val="0"/>
      <w:shd w:val="pct10" w:color="auto" w:fill="FFFFFF"/>
      <w:snapToGrid w:val="0"/>
      <w:jc w:val="both"/>
      <w:outlineLvl w:val="5"/>
    </w:pPr>
    <w:rPr>
      <w:rFonts w:ascii="Arial" w:hAnsi="Arial"/>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28495D"/>
    <w:pPr>
      <w:tabs>
        <w:tab w:val="center" w:pos="4252"/>
        <w:tab w:val="right" w:pos="8504"/>
      </w:tabs>
    </w:pPr>
  </w:style>
  <w:style w:type="character" w:styleId="Nmerodepgina">
    <w:name w:val="page number"/>
    <w:basedOn w:val="Fuentedeprrafopredeter"/>
    <w:rsid w:val="0028495D"/>
  </w:style>
  <w:style w:type="paragraph" w:styleId="Encabezado">
    <w:name w:val="header"/>
    <w:basedOn w:val="Normal"/>
    <w:link w:val="EncabezadoCar"/>
    <w:rsid w:val="0028495D"/>
    <w:pPr>
      <w:tabs>
        <w:tab w:val="center" w:pos="4252"/>
        <w:tab w:val="right" w:pos="8504"/>
      </w:tabs>
    </w:pPr>
  </w:style>
  <w:style w:type="paragraph" w:styleId="Textodeglobo">
    <w:name w:val="Balloon Text"/>
    <w:basedOn w:val="Normal"/>
    <w:link w:val="TextodegloboCar"/>
    <w:rsid w:val="00546708"/>
    <w:rPr>
      <w:rFonts w:ascii="Tahoma" w:hAnsi="Tahoma" w:cs="Tahoma"/>
      <w:sz w:val="16"/>
      <w:szCs w:val="16"/>
    </w:rPr>
  </w:style>
  <w:style w:type="character" w:customStyle="1" w:styleId="TextodegloboCar">
    <w:name w:val="Texto de globo Car"/>
    <w:basedOn w:val="Fuentedeprrafopredeter"/>
    <w:link w:val="Textodeglobo"/>
    <w:rsid w:val="00546708"/>
    <w:rPr>
      <w:rFonts w:ascii="Tahoma" w:hAnsi="Tahoma" w:cs="Tahoma"/>
      <w:sz w:val="16"/>
      <w:szCs w:val="16"/>
    </w:rPr>
  </w:style>
  <w:style w:type="table" w:styleId="Tablaconcuadrcula">
    <w:name w:val="Table Grid"/>
    <w:basedOn w:val="Tablanormal"/>
    <w:rsid w:val="005467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notaalfinal">
    <w:name w:val="endnote text"/>
    <w:basedOn w:val="Normal"/>
    <w:link w:val="TextonotaalfinalCar"/>
    <w:rsid w:val="008A3065"/>
    <w:rPr>
      <w:sz w:val="20"/>
      <w:szCs w:val="20"/>
    </w:rPr>
  </w:style>
  <w:style w:type="character" w:customStyle="1" w:styleId="TextonotaalfinalCar">
    <w:name w:val="Texto nota al final Car"/>
    <w:basedOn w:val="Fuentedeprrafopredeter"/>
    <w:link w:val="Textonotaalfinal"/>
    <w:rsid w:val="008A3065"/>
  </w:style>
  <w:style w:type="character" w:styleId="Refdenotaalfinal">
    <w:name w:val="endnote reference"/>
    <w:basedOn w:val="Fuentedeprrafopredeter"/>
    <w:rsid w:val="008A3065"/>
    <w:rPr>
      <w:vertAlign w:val="superscript"/>
    </w:rPr>
  </w:style>
  <w:style w:type="paragraph" w:styleId="Epgrafe">
    <w:name w:val="caption"/>
    <w:basedOn w:val="Normal"/>
    <w:next w:val="Normal"/>
    <w:unhideWhenUsed/>
    <w:qFormat/>
    <w:rsid w:val="008A3065"/>
    <w:pPr>
      <w:spacing w:after="200"/>
    </w:pPr>
    <w:rPr>
      <w:b/>
      <w:bCs/>
      <w:color w:val="4F81BD" w:themeColor="accent1"/>
      <w:sz w:val="18"/>
      <w:szCs w:val="18"/>
    </w:rPr>
  </w:style>
  <w:style w:type="character" w:customStyle="1" w:styleId="Ttulo6Car">
    <w:name w:val="Título 6 Car"/>
    <w:basedOn w:val="Fuentedeprrafopredeter"/>
    <w:link w:val="Ttulo6"/>
    <w:rsid w:val="001A384B"/>
    <w:rPr>
      <w:rFonts w:ascii="Arial" w:hAnsi="Arial"/>
      <w:b/>
      <w:sz w:val="24"/>
      <w:shd w:val="pct10" w:color="auto" w:fill="FFFFFF"/>
    </w:rPr>
  </w:style>
  <w:style w:type="character" w:customStyle="1" w:styleId="Ttulo5Car">
    <w:name w:val="Título 5 Car"/>
    <w:basedOn w:val="Fuentedeprrafopredeter"/>
    <w:link w:val="Ttulo5"/>
    <w:semiHidden/>
    <w:rsid w:val="001A384B"/>
    <w:rPr>
      <w:rFonts w:asciiTheme="majorHAnsi" w:eastAsiaTheme="majorEastAsia" w:hAnsiTheme="majorHAnsi" w:cstheme="majorBidi"/>
      <w:color w:val="243F60" w:themeColor="accent1" w:themeShade="7F"/>
      <w:sz w:val="24"/>
      <w:szCs w:val="24"/>
    </w:rPr>
  </w:style>
  <w:style w:type="character" w:customStyle="1" w:styleId="EncabezadoCar">
    <w:name w:val="Encabezado Car"/>
    <w:basedOn w:val="Fuentedeprrafopredeter"/>
    <w:link w:val="Encabezado"/>
    <w:rsid w:val="001A384B"/>
    <w:rPr>
      <w:sz w:val="24"/>
      <w:szCs w:val="24"/>
    </w:rPr>
  </w:style>
  <w:style w:type="paragraph" w:styleId="Textoindependiente2">
    <w:name w:val="Body Text 2"/>
    <w:basedOn w:val="Normal"/>
    <w:link w:val="Textoindependiente2Car"/>
    <w:rsid w:val="00512D03"/>
    <w:pPr>
      <w:widowControl w:val="0"/>
      <w:jc w:val="both"/>
    </w:pPr>
    <w:rPr>
      <w:rFonts w:ascii="Arial" w:hAnsi="Arial"/>
      <w:snapToGrid w:val="0"/>
      <w:szCs w:val="20"/>
    </w:rPr>
  </w:style>
  <w:style w:type="character" w:customStyle="1" w:styleId="Textoindependiente2Car">
    <w:name w:val="Texto independiente 2 Car"/>
    <w:basedOn w:val="Fuentedeprrafopredeter"/>
    <w:link w:val="Textoindependiente2"/>
    <w:rsid w:val="00512D03"/>
    <w:rPr>
      <w:rFonts w:ascii="Arial" w:hAnsi="Arial"/>
      <w:snapToGrid w:val="0"/>
      <w:sz w:val="24"/>
    </w:rPr>
  </w:style>
  <w:style w:type="paragraph" w:styleId="Textoindependiente">
    <w:name w:val="Body Text"/>
    <w:basedOn w:val="Normal"/>
    <w:link w:val="TextoindependienteCar"/>
    <w:rsid w:val="00512D03"/>
    <w:pPr>
      <w:spacing w:after="120"/>
    </w:pPr>
  </w:style>
  <w:style w:type="character" w:customStyle="1" w:styleId="TextoindependienteCar">
    <w:name w:val="Texto independiente Car"/>
    <w:basedOn w:val="Fuentedeprrafopredeter"/>
    <w:link w:val="Textoindependiente"/>
    <w:rsid w:val="00512D03"/>
    <w:rPr>
      <w:sz w:val="24"/>
      <w:szCs w:val="24"/>
    </w:rPr>
  </w:style>
  <w:style w:type="character" w:customStyle="1" w:styleId="Ttulo3Car">
    <w:name w:val="Título 3 Car"/>
    <w:basedOn w:val="Fuentedeprrafopredeter"/>
    <w:link w:val="Ttulo3"/>
    <w:semiHidden/>
    <w:rsid w:val="00512D03"/>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unhideWhenUsed/>
    <w:rsid w:val="006E1DA4"/>
    <w:pPr>
      <w:spacing w:before="240" w:after="240"/>
    </w:pPr>
  </w:style>
  <w:style w:type="paragraph" w:styleId="Sangra3detindependiente">
    <w:name w:val="Body Text Indent 3"/>
    <w:basedOn w:val="Normal"/>
    <w:link w:val="Sangra3detindependienteCar"/>
    <w:rsid w:val="005E3D43"/>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5E3D43"/>
    <w:rPr>
      <w:sz w:val="16"/>
      <w:szCs w:val="16"/>
    </w:rPr>
  </w:style>
  <w:style w:type="paragraph" w:styleId="Sangradetextonormal">
    <w:name w:val="Body Text Indent"/>
    <w:basedOn w:val="Normal"/>
    <w:link w:val="SangradetextonormalCar"/>
    <w:rsid w:val="005E3D43"/>
    <w:pPr>
      <w:spacing w:after="120"/>
      <w:ind w:left="283"/>
    </w:pPr>
  </w:style>
  <w:style w:type="character" w:customStyle="1" w:styleId="SangradetextonormalCar">
    <w:name w:val="Sangría de texto normal Car"/>
    <w:basedOn w:val="Fuentedeprrafopredeter"/>
    <w:link w:val="Sangradetextonormal"/>
    <w:rsid w:val="005E3D43"/>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4473D-140F-431C-B576-8475B80DB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2983</Words>
  <Characters>16411</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PROGRAMA 2012</vt:lpstr>
    </vt:vector>
  </TitlesOfParts>
  <Company>Fad</Company>
  <LinksUpToDate>false</LinksUpToDate>
  <CharactersWithSpaces>19356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2012</dc:title>
  <dc:creator>anuñez</dc:creator>
  <cp:lastModifiedBy>Alejandra</cp:lastModifiedBy>
  <cp:revision>4</cp:revision>
  <cp:lastPrinted>2012-04-24T01:58:00Z</cp:lastPrinted>
  <dcterms:created xsi:type="dcterms:W3CDTF">2014-03-27T13:15:00Z</dcterms:created>
  <dcterms:modified xsi:type="dcterms:W3CDTF">2014-03-27T13:20:00Z</dcterms:modified>
</cp:coreProperties>
</file>