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 xml:space="preserve">In this post we come to know how Assigning </w:t>
      </w:r>
      <w:proofErr w:type="spellStart"/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Mfg</w:t>
      </w:r>
      <w:proofErr w:type="spellEnd"/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 xml:space="preserve">, </w:t>
      </w:r>
      <w:proofErr w:type="spellStart"/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Exp</w:t>
      </w:r>
      <w:proofErr w:type="spellEnd"/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 xml:space="preserve"> Dates to batches SOP in a pharmaceuticals company.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outlineLvl w:val="3"/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  <w:t>Objective:</w:t>
      </w:r>
      <w:bookmarkStart w:id="0" w:name="_GoBack"/>
      <w:bookmarkEnd w:id="0"/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To lay down the procedure for assigning manufacturing/expiry dates to bathes.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outlineLvl w:val="3"/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  <w:t>Scope: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The scope of this SOP applies to the procedure for assigning manufacturing/expiry dates to batches.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outlineLvl w:val="3"/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  <w:t>Responsibility: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It is the responsibility of all Production Pharmacists to ensure that this SOP is followed as it is written.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It is the responsibility of Production Manager to ensure that this SOP is followed in its entirety, reviewed and update as necessary.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outlineLvl w:val="3"/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  <w:t>DEFINITIONS &amp; ABBREVIATIONS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SOP:</w:t>
      </w: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ab/>
        <w:t>Standard Operating Procedure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outlineLvl w:val="3"/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b/>
          <w:bCs/>
          <w:color w:val="0D0D0D" w:themeColor="text1" w:themeTint="F2"/>
          <w:sz w:val="27"/>
          <w:szCs w:val="27"/>
        </w:rPr>
        <w:t>Procedure: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The 1st processing date of batch is considered as manufacturing date of the particular batch.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In case the process carried out on last days of the month, the date of next month is assigned as manufacturing date to the batch.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Expiry dates are assigned in accordance with the currently prescribed price list.</w:t>
      </w:r>
    </w:p>
    <w:p w:rsidR="001254E7" w:rsidRPr="001254E7" w:rsidRDefault="001254E7" w:rsidP="001254E7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</w:pPr>
      <w:r w:rsidRPr="001254E7">
        <w:rPr>
          <w:rFonts w:asciiTheme="majorBidi" w:eastAsia="Times New Roman" w:hAnsiTheme="majorBidi" w:cstheme="majorBidi"/>
          <w:color w:val="0D0D0D" w:themeColor="text1" w:themeTint="F2"/>
          <w:sz w:val="27"/>
          <w:szCs w:val="27"/>
        </w:rPr>
        <w:t>Expiry dates is considered as same as provided by supplier for ready to use manufacturing products.</w:t>
      </w:r>
    </w:p>
    <w:p w:rsidR="00973C54" w:rsidRPr="001254E7" w:rsidRDefault="00973C54" w:rsidP="001254E7">
      <w:pPr>
        <w:rPr>
          <w:rFonts w:asciiTheme="majorBidi" w:hAnsiTheme="majorBidi" w:cstheme="majorBidi"/>
          <w:color w:val="0D0D0D" w:themeColor="text1" w:themeTint="F2"/>
        </w:rPr>
      </w:pPr>
    </w:p>
    <w:sectPr w:rsidR="00973C54" w:rsidRPr="001254E7" w:rsidSect="007E4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1F"/>
    <w:rsid w:val="001254E7"/>
    <w:rsid w:val="007E4D05"/>
    <w:rsid w:val="00973C54"/>
    <w:rsid w:val="00AA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395702-CD60-4A1D-AF6D-A95968FC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C54"/>
  </w:style>
  <w:style w:type="paragraph" w:styleId="Heading4">
    <w:name w:val="heading 4"/>
    <w:basedOn w:val="Normal"/>
    <w:link w:val="Heading4Char"/>
    <w:uiPriority w:val="9"/>
    <w:qFormat/>
    <w:rsid w:val="001254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3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31F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1254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25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Bio-Mark Pharma</dc:creator>
  <cp:keywords/>
  <dc:description/>
  <cp:lastModifiedBy>Bio-Mark Pharma</cp:lastModifiedBy>
  <cp:revision>1</cp:revision>
  <cp:lastPrinted>2023-02-15T05:31:00Z</cp:lastPrinted>
  <dcterms:created xsi:type="dcterms:W3CDTF">2023-02-15T05:31:00Z</dcterms:created>
  <dcterms:modified xsi:type="dcterms:W3CDTF">2023-02-15T07:32:00Z</dcterms:modified>
</cp:coreProperties>
</file>